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75AE" w14:textId="77777777" w:rsidR="00703856" w:rsidRPr="00820586" w:rsidRDefault="00703856" w:rsidP="00703856">
      <w:pPr>
        <w:jc w:val="center"/>
        <w:rPr>
          <w:rFonts w:ascii="Times New Roman" w:hAnsi="Times New Roman" w:cs="Times New Roman"/>
          <w:b/>
          <w:bCs/>
          <w:color w:val="000000" w:themeColor="text1"/>
        </w:rPr>
      </w:pPr>
      <w:r w:rsidRPr="00820586">
        <w:rPr>
          <w:rFonts w:ascii="Times New Roman" w:hAnsi="Times New Roman" w:cs="Times New Roman"/>
          <w:b/>
          <w:bCs/>
          <w:color w:val="000000" w:themeColor="text1"/>
        </w:rPr>
        <w:t>City University of New York</w:t>
      </w:r>
    </w:p>
    <w:p w14:paraId="7A146EA5" w14:textId="6B620A36" w:rsidR="00703856" w:rsidRPr="00820586" w:rsidRDefault="00703856" w:rsidP="00703856">
      <w:pPr>
        <w:jc w:val="center"/>
        <w:rPr>
          <w:rFonts w:ascii="Times New Roman" w:hAnsi="Times New Roman" w:cs="Times New Roman"/>
          <w:b/>
          <w:bCs/>
          <w:color w:val="000000" w:themeColor="text1"/>
        </w:rPr>
      </w:pPr>
      <w:r w:rsidRPr="00820586">
        <w:rPr>
          <w:rFonts w:ascii="Times New Roman" w:hAnsi="Times New Roman" w:cs="Times New Roman"/>
          <w:b/>
          <w:bCs/>
          <w:color w:val="000000" w:themeColor="text1"/>
        </w:rPr>
        <w:t>Baruch College</w:t>
      </w:r>
    </w:p>
    <w:p w14:paraId="7CE5B95B" w14:textId="6695A974" w:rsidR="00703856" w:rsidRPr="00820586" w:rsidRDefault="00703856" w:rsidP="00703856">
      <w:pPr>
        <w:jc w:val="center"/>
        <w:rPr>
          <w:rFonts w:ascii="Times New Roman" w:hAnsi="Times New Roman" w:cs="Times New Roman"/>
          <w:b/>
          <w:bCs/>
          <w:color w:val="000000" w:themeColor="text1"/>
        </w:rPr>
      </w:pPr>
      <w:r w:rsidRPr="00820586">
        <w:rPr>
          <w:rFonts w:ascii="Times New Roman" w:hAnsi="Times New Roman" w:cs="Times New Roman"/>
          <w:b/>
          <w:bCs/>
          <w:color w:val="000000" w:themeColor="text1"/>
        </w:rPr>
        <w:t xml:space="preserve">Department of </w:t>
      </w:r>
      <w:r w:rsidR="006A7C99" w:rsidRPr="00820586">
        <w:rPr>
          <w:rFonts w:ascii="Times New Roman" w:hAnsi="Times New Roman" w:cs="Times New Roman"/>
          <w:b/>
          <w:bCs/>
          <w:color w:val="000000" w:themeColor="text1"/>
        </w:rPr>
        <w:t>Sociology and Anthropology</w:t>
      </w:r>
    </w:p>
    <w:p w14:paraId="1404DD5C" w14:textId="2B2EABBC" w:rsidR="00703856" w:rsidRPr="00820586" w:rsidRDefault="00703856" w:rsidP="00703856">
      <w:pPr>
        <w:jc w:val="center"/>
        <w:rPr>
          <w:rFonts w:ascii="Times New Roman" w:hAnsi="Times New Roman" w:cs="Times New Roman"/>
          <w:b/>
          <w:color w:val="000000" w:themeColor="text1"/>
        </w:rPr>
      </w:pPr>
      <w:r w:rsidRPr="00820586">
        <w:rPr>
          <w:rFonts w:ascii="Times New Roman" w:hAnsi="Times New Roman" w:cs="Times New Roman"/>
          <w:b/>
          <w:color w:val="000000" w:themeColor="text1"/>
        </w:rPr>
        <w:t>ANT 1001- Introduction to Anthropology</w:t>
      </w:r>
    </w:p>
    <w:p w14:paraId="19ACCB4C" w14:textId="225AC940" w:rsidR="00703856" w:rsidRPr="00820586" w:rsidRDefault="00703856" w:rsidP="00703856">
      <w:pPr>
        <w:pStyle w:val="Heading3"/>
        <w:tabs>
          <w:tab w:val="left" w:pos="180"/>
        </w:tabs>
        <w:jc w:val="center"/>
        <w:rPr>
          <w:rFonts w:ascii="Times New Roman" w:hAnsi="Times New Roman"/>
          <w:color w:val="000000" w:themeColor="text1"/>
          <w:szCs w:val="24"/>
          <w:lang w:val="es-ES"/>
        </w:rPr>
      </w:pPr>
      <w:proofErr w:type="spellStart"/>
      <w:r w:rsidRPr="00820586">
        <w:rPr>
          <w:rFonts w:ascii="Times New Roman" w:hAnsi="Times New Roman"/>
          <w:color w:val="000000" w:themeColor="text1"/>
          <w:szCs w:val="24"/>
          <w:lang w:val="es-ES"/>
        </w:rPr>
        <w:t>Fall</w:t>
      </w:r>
      <w:proofErr w:type="spellEnd"/>
      <w:r w:rsidRPr="00820586">
        <w:rPr>
          <w:rFonts w:ascii="Times New Roman" w:hAnsi="Times New Roman"/>
          <w:color w:val="000000" w:themeColor="text1"/>
          <w:szCs w:val="24"/>
          <w:lang w:val="es-ES"/>
        </w:rPr>
        <w:t xml:space="preserve"> 2023</w:t>
      </w:r>
    </w:p>
    <w:p w14:paraId="14FFD0EB" w14:textId="77777777" w:rsidR="00703856" w:rsidRPr="00820586" w:rsidRDefault="00703856" w:rsidP="00703856">
      <w:pPr>
        <w:rPr>
          <w:rFonts w:ascii="Times New Roman" w:hAnsi="Times New Roman" w:cs="Times New Roman"/>
          <w:color w:val="000000" w:themeColor="text1"/>
          <w:lang w:val="es-ES"/>
        </w:rPr>
      </w:pPr>
      <w:r w:rsidRPr="00820586">
        <w:rPr>
          <w:rFonts w:ascii="Times New Roman" w:hAnsi="Times New Roman" w:cs="Times New Roman"/>
          <w:b/>
          <w:bCs/>
          <w:color w:val="000000" w:themeColor="text1"/>
          <w:lang w:val="es-ES"/>
        </w:rPr>
        <w:t>Instructor:</w:t>
      </w:r>
      <w:r w:rsidRPr="00820586">
        <w:rPr>
          <w:rFonts w:ascii="Times New Roman" w:hAnsi="Times New Roman" w:cs="Times New Roman"/>
          <w:color w:val="000000" w:themeColor="text1"/>
          <w:lang w:val="es-ES"/>
        </w:rPr>
        <w:t xml:space="preserve"> Eddie Joel Pesante-González</w:t>
      </w:r>
    </w:p>
    <w:p w14:paraId="34FE8497" w14:textId="0FE75D84" w:rsidR="00703856" w:rsidRPr="00820586" w:rsidRDefault="00703856" w:rsidP="00703856">
      <w:pPr>
        <w:rPr>
          <w:rFonts w:ascii="Times New Roman" w:hAnsi="Times New Roman" w:cs="Times New Roman"/>
          <w:color w:val="000000" w:themeColor="text1"/>
        </w:rPr>
      </w:pPr>
      <w:r w:rsidRPr="00820586">
        <w:rPr>
          <w:rFonts w:ascii="Times New Roman" w:hAnsi="Times New Roman" w:cs="Times New Roman"/>
          <w:b/>
          <w:bCs/>
          <w:color w:val="000000" w:themeColor="text1"/>
        </w:rPr>
        <w:t>Course Code</w:t>
      </w:r>
      <w:r w:rsidRPr="00820586">
        <w:rPr>
          <w:rFonts w:ascii="Times New Roman" w:hAnsi="Times New Roman" w:cs="Times New Roman"/>
          <w:color w:val="000000" w:themeColor="text1"/>
        </w:rPr>
        <w:t xml:space="preserve">: ANT 1001 </w:t>
      </w:r>
      <w:r w:rsidRPr="00820586">
        <w:rPr>
          <w:rFonts w:ascii="Times New Roman" w:hAnsi="Times New Roman" w:cs="Times New Roman"/>
          <w:color w:val="000000" w:themeColor="text1"/>
        </w:rPr>
        <w:tab/>
      </w:r>
      <w:r w:rsidRPr="00820586">
        <w:rPr>
          <w:rFonts w:ascii="Times New Roman" w:hAnsi="Times New Roman" w:cs="Times New Roman"/>
          <w:color w:val="000000" w:themeColor="text1"/>
        </w:rPr>
        <w:tab/>
        <w:t xml:space="preserve">     </w:t>
      </w:r>
      <w:r w:rsidRPr="00820586">
        <w:rPr>
          <w:rFonts w:ascii="Times New Roman" w:hAnsi="Times New Roman" w:cs="Times New Roman"/>
          <w:color w:val="000000" w:themeColor="text1"/>
        </w:rPr>
        <w:tab/>
      </w:r>
      <w:r w:rsidRPr="00820586">
        <w:rPr>
          <w:rFonts w:ascii="Times New Roman" w:hAnsi="Times New Roman" w:cs="Times New Roman"/>
          <w:color w:val="000000" w:themeColor="text1"/>
        </w:rPr>
        <w:tab/>
        <w:t xml:space="preserve">    </w:t>
      </w:r>
    </w:p>
    <w:p w14:paraId="233157B2" w14:textId="0D5B4C31" w:rsidR="00703856" w:rsidRPr="00820586" w:rsidRDefault="00703856" w:rsidP="00703856">
      <w:pPr>
        <w:rPr>
          <w:rFonts w:ascii="Times New Roman" w:hAnsi="Times New Roman" w:cs="Times New Roman"/>
          <w:color w:val="000000" w:themeColor="text1"/>
        </w:rPr>
      </w:pPr>
      <w:r w:rsidRPr="00820586">
        <w:rPr>
          <w:rFonts w:ascii="Times New Roman" w:hAnsi="Times New Roman" w:cs="Times New Roman"/>
          <w:b/>
          <w:bCs/>
          <w:color w:val="000000" w:themeColor="text1"/>
        </w:rPr>
        <w:t>Class sessions</w:t>
      </w:r>
      <w:r w:rsidRPr="00820586">
        <w:rPr>
          <w:rFonts w:ascii="Times New Roman" w:hAnsi="Times New Roman" w:cs="Times New Roman"/>
          <w:color w:val="000000" w:themeColor="text1"/>
        </w:rPr>
        <w:t xml:space="preserve">: Mondays and Wednesdays 9:05 am-10:20 am </w:t>
      </w:r>
    </w:p>
    <w:p w14:paraId="36FDFC0A" w14:textId="0286B8D0" w:rsidR="00703856" w:rsidRPr="00820586" w:rsidRDefault="00703856" w:rsidP="00703856">
      <w:pPr>
        <w:rPr>
          <w:rFonts w:ascii="Times New Roman" w:hAnsi="Times New Roman" w:cs="Times New Roman"/>
          <w:b/>
          <w:bCs/>
          <w:color w:val="000000" w:themeColor="text1"/>
        </w:rPr>
      </w:pPr>
      <w:r w:rsidRPr="00820586">
        <w:rPr>
          <w:rFonts w:ascii="Times New Roman" w:hAnsi="Times New Roman" w:cs="Times New Roman"/>
          <w:b/>
          <w:bCs/>
          <w:color w:val="000000" w:themeColor="text1"/>
        </w:rPr>
        <w:t xml:space="preserve">Room: </w:t>
      </w:r>
    </w:p>
    <w:p w14:paraId="48BAE433" w14:textId="74173370" w:rsidR="00703856" w:rsidRPr="00820586" w:rsidRDefault="00703856" w:rsidP="00703856">
      <w:pPr>
        <w:rPr>
          <w:rFonts w:ascii="Times New Roman" w:hAnsi="Times New Roman" w:cs="Times New Roman"/>
          <w:color w:val="000000" w:themeColor="text1"/>
        </w:rPr>
      </w:pPr>
      <w:r w:rsidRPr="00820586">
        <w:rPr>
          <w:rFonts w:ascii="Times New Roman" w:hAnsi="Times New Roman" w:cs="Times New Roman"/>
          <w:b/>
          <w:bCs/>
          <w:color w:val="000000" w:themeColor="text1"/>
        </w:rPr>
        <w:t>Office Hours:</w:t>
      </w:r>
      <w:r w:rsidRPr="00820586">
        <w:rPr>
          <w:rFonts w:ascii="Times New Roman" w:hAnsi="Times New Roman" w:cs="Times New Roman"/>
          <w:color w:val="000000" w:themeColor="text1"/>
        </w:rPr>
        <w:t xml:space="preserve"> </w:t>
      </w:r>
      <w:r w:rsidR="00C8047C" w:rsidRPr="00820586">
        <w:rPr>
          <w:rFonts w:ascii="Times New Roman" w:hAnsi="Times New Roman" w:cs="Times New Roman"/>
          <w:color w:val="000000" w:themeColor="text1"/>
        </w:rPr>
        <w:t xml:space="preserve">11:00 am-12:00 pm and by appointment </w:t>
      </w:r>
    </w:p>
    <w:p w14:paraId="44D146D4" w14:textId="2D0B442E" w:rsidR="00703856" w:rsidRPr="00820586" w:rsidRDefault="00703856" w:rsidP="00703856">
      <w:pPr>
        <w:pStyle w:val="NormalWeb"/>
        <w:spacing w:before="0" w:beforeAutospacing="0" w:after="240" w:afterAutospacing="0"/>
        <w:contextualSpacing/>
        <w:rPr>
          <w:color w:val="000000" w:themeColor="text1"/>
        </w:rPr>
      </w:pPr>
      <w:r w:rsidRPr="00820586">
        <w:rPr>
          <w:b/>
          <w:bCs/>
          <w:color w:val="000000" w:themeColor="text1"/>
        </w:rPr>
        <w:t>Email</w:t>
      </w:r>
      <w:r w:rsidRPr="00820586">
        <w:rPr>
          <w:color w:val="000000" w:themeColor="text1"/>
        </w:rPr>
        <w:t>: epesantegonzalez@gradcenter.cuny.edu</w:t>
      </w:r>
    </w:p>
    <w:p w14:paraId="2B9705BD" w14:textId="77777777" w:rsidR="00703856" w:rsidRPr="00820586" w:rsidRDefault="00703856" w:rsidP="00703856">
      <w:pPr>
        <w:pStyle w:val="NormalWeb"/>
        <w:spacing w:before="0" w:beforeAutospacing="0" w:after="240" w:afterAutospacing="0"/>
        <w:contextualSpacing/>
        <w:rPr>
          <w:b/>
          <w:bCs/>
          <w:color w:val="000000" w:themeColor="text1"/>
        </w:rPr>
      </w:pPr>
      <w:r w:rsidRPr="00820586">
        <w:rPr>
          <w:b/>
          <w:bCs/>
          <w:color w:val="000000" w:themeColor="text1"/>
        </w:rPr>
        <w:t>Course Description</w:t>
      </w:r>
    </w:p>
    <w:p w14:paraId="5BC3EB84" w14:textId="2CA8AF8D" w:rsidR="00703856" w:rsidRPr="00820586" w:rsidRDefault="00703856" w:rsidP="00703856">
      <w:pPr>
        <w:pStyle w:val="NormalWeb"/>
        <w:spacing w:before="0" w:beforeAutospacing="0" w:after="240" w:afterAutospacing="0"/>
        <w:contextualSpacing/>
        <w:rPr>
          <w:color w:val="000000" w:themeColor="text1"/>
        </w:rPr>
      </w:pPr>
      <w:r w:rsidRPr="00820586">
        <w:rPr>
          <w:color w:val="000000" w:themeColor="text1"/>
        </w:rPr>
        <w:t>“Cultural anthropology draws on the humanities, social sciences, and natural sciences to explore human variation in peoples’ practices, values, identities, and institutions, and the nature of human conflict. ANT 1001 challenges students to critically examine: what is “cultural,” what is “natural?” How do race, class, gender, sexuality, science and technology, politics and the economy, and globalization shape the contemporary world? Regardless of the focus—arts and sciences, business, or policymaking—anthropology equips Baruch students to engage a multi-cultural and interconnected world.”</w:t>
      </w:r>
      <w:r w:rsidR="0006766B" w:rsidRPr="00820586">
        <w:rPr>
          <w:rStyle w:val="FootnoteReference"/>
          <w:color w:val="000000" w:themeColor="text1"/>
        </w:rPr>
        <w:footnoteReference w:id="1"/>
      </w:r>
    </w:p>
    <w:p w14:paraId="062F0837" w14:textId="77777777" w:rsidR="00703856" w:rsidRPr="00820586" w:rsidRDefault="00703856" w:rsidP="00703856">
      <w:pPr>
        <w:pStyle w:val="NormalWeb"/>
        <w:spacing w:before="0" w:beforeAutospacing="0" w:after="240" w:afterAutospacing="0"/>
        <w:contextualSpacing/>
        <w:jc w:val="both"/>
        <w:rPr>
          <w:color w:val="000000" w:themeColor="text1"/>
          <w:shd w:val="clear" w:color="auto" w:fill="FFFFFF"/>
        </w:rPr>
      </w:pPr>
      <w:r w:rsidRPr="00820586">
        <w:rPr>
          <w:color w:val="000000" w:themeColor="text1"/>
          <w:shd w:val="clear" w:color="auto" w:fill="FFFFFF"/>
        </w:rPr>
        <w:t>Students will examine the concept of culture from a historical and global perspective and learn tools for cross-cultural comparative analysis with an emphasis on critical thinking with cultural values and practices, variation in human behavior, the organization of social life, and the making of cultural identity. Cross-cultural topics include subsistence, power, law, language, gender, family and kinship, and the impact of globalization on human societies. Students will also learn fundamental concepts in anthropology to better understand the causes and conditions of our contemporary world.</w:t>
      </w:r>
    </w:p>
    <w:p w14:paraId="555AD09D" w14:textId="77777777" w:rsidR="00703856" w:rsidRPr="00820586" w:rsidRDefault="00703856" w:rsidP="00703856">
      <w:pPr>
        <w:pStyle w:val="NormalWeb"/>
        <w:spacing w:before="0" w:beforeAutospacing="0" w:after="240" w:afterAutospacing="0"/>
        <w:contextualSpacing/>
        <w:jc w:val="both"/>
        <w:rPr>
          <w:b/>
          <w:bCs/>
          <w:color w:val="000000" w:themeColor="text1"/>
        </w:rPr>
      </w:pPr>
      <w:r w:rsidRPr="00820586">
        <w:rPr>
          <w:b/>
          <w:bCs/>
          <w:color w:val="000000" w:themeColor="text1"/>
        </w:rPr>
        <w:t xml:space="preserve">This course has three main objectives: </w:t>
      </w:r>
    </w:p>
    <w:p w14:paraId="1801FE70" w14:textId="77777777" w:rsidR="00703856" w:rsidRPr="00820586" w:rsidRDefault="00703856" w:rsidP="00703856">
      <w:pPr>
        <w:pStyle w:val="NormalWeb"/>
        <w:spacing w:before="0" w:beforeAutospacing="0" w:after="240" w:afterAutospacing="0"/>
        <w:contextualSpacing/>
        <w:jc w:val="both"/>
        <w:rPr>
          <w:color w:val="000000" w:themeColor="text1"/>
        </w:rPr>
      </w:pPr>
      <w:r w:rsidRPr="00820586">
        <w:rPr>
          <w:color w:val="000000" w:themeColor="text1"/>
        </w:rPr>
        <w:t xml:space="preserve">(1) To provide an overview of key topics in cultural anthropology. </w:t>
      </w:r>
    </w:p>
    <w:p w14:paraId="1F8ADBA4" w14:textId="77777777" w:rsidR="00703856" w:rsidRPr="00820586" w:rsidRDefault="00703856" w:rsidP="00703856">
      <w:pPr>
        <w:pStyle w:val="NormalWeb"/>
        <w:spacing w:before="0" w:beforeAutospacing="0" w:after="240" w:afterAutospacing="0"/>
        <w:contextualSpacing/>
        <w:jc w:val="both"/>
        <w:rPr>
          <w:color w:val="000000" w:themeColor="text1"/>
        </w:rPr>
      </w:pPr>
      <w:r w:rsidRPr="00820586">
        <w:rPr>
          <w:color w:val="000000" w:themeColor="text1"/>
        </w:rPr>
        <w:t xml:space="preserve">(2) To encourage critical thinking about crucial anthropological and social scientific debates, past and present; and </w:t>
      </w:r>
    </w:p>
    <w:p w14:paraId="2D18EAF6" w14:textId="77777777" w:rsidR="00703856" w:rsidRPr="00820586" w:rsidRDefault="00703856" w:rsidP="00703856">
      <w:pPr>
        <w:pStyle w:val="NormalWeb"/>
        <w:spacing w:before="0" w:beforeAutospacing="0" w:after="240" w:afterAutospacing="0"/>
        <w:contextualSpacing/>
        <w:jc w:val="both"/>
        <w:rPr>
          <w:color w:val="000000" w:themeColor="text1"/>
        </w:rPr>
      </w:pPr>
      <w:r w:rsidRPr="00820586">
        <w:rPr>
          <w:color w:val="000000" w:themeColor="text1"/>
        </w:rPr>
        <w:t xml:space="preserve">(3) To analyze explanations for and causes of cross-cultural similarities and differences. </w:t>
      </w:r>
    </w:p>
    <w:p w14:paraId="4C99C272" w14:textId="77777777" w:rsidR="00703856" w:rsidRPr="00820586" w:rsidRDefault="00703856" w:rsidP="00703856">
      <w:pPr>
        <w:pStyle w:val="NormalWeb"/>
        <w:spacing w:before="0" w:beforeAutospacing="0" w:after="240" w:afterAutospacing="0"/>
        <w:contextualSpacing/>
        <w:jc w:val="both"/>
        <w:rPr>
          <w:b/>
          <w:color w:val="000000" w:themeColor="text1"/>
        </w:rPr>
      </w:pPr>
      <w:r w:rsidRPr="00820586">
        <w:rPr>
          <w:b/>
          <w:color w:val="000000" w:themeColor="text1"/>
        </w:rPr>
        <w:t>Learning Goals:</w:t>
      </w:r>
    </w:p>
    <w:p w14:paraId="41C56A14" w14:textId="77777777" w:rsidR="00703856" w:rsidRPr="00820586" w:rsidRDefault="00703856" w:rsidP="00703856">
      <w:pPr>
        <w:pStyle w:val="NormalWeb"/>
        <w:spacing w:before="0" w:beforeAutospacing="0" w:after="240" w:afterAutospacing="0"/>
        <w:contextualSpacing/>
        <w:jc w:val="both"/>
        <w:rPr>
          <w:color w:val="000000" w:themeColor="text1"/>
        </w:rPr>
      </w:pPr>
      <w:r w:rsidRPr="00820586">
        <w:rPr>
          <w:color w:val="000000" w:themeColor="text1"/>
        </w:rPr>
        <w:t>By the end of this course, students should be able:</w:t>
      </w:r>
    </w:p>
    <w:p w14:paraId="4D8352DD" w14:textId="77777777" w:rsidR="00703856" w:rsidRPr="00820586" w:rsidRDefault="00703856" w:rsidP="00703856">
      <w:pPr>
        <w:pStyle w:val="NormalWeb"/>
        <w:numPr>
          <w:ilvl w:val="0"/>
          <w:numId w:val="3"/>
        </w:numPr>
        <w:spacing w:before="0" w:beforeAutospacing="0" w:after="240" w:afterAutospacing="0"/>
        <w:contextualSpacing/>
        <w:jc w:val="both"/>
        <w:rPr>
          <w:color w:val="000000" w:themeColor="text1"/>
        </w:rPr>
      </w:pPr>
      <w:r w:rsidRPr="00820586">
        <w:rPr>
          <w:color w:val="000000" w:themeColor="text1"/>
        </w:rPr>
        <w:t>To identify the subject matter of cultural anthropology and its development as an academic discipline and practice over time.</w:t>
      </w:r>
    </w:p>
    <w:p w14:paraId="420EBAB5" w14:textId="77777777" w:rsidR="00703856" w:rsidRPr="00820586" w:rsidRDefault="00703856" w:rsidP="00703856">
      <w:pPr>
        <w:pStyle w:val="NormalWeb"/>
        <w:numPr>
          <w:ilvl w:val="0"/>
          <w:numId w:val="3"/>
        </w:numPr>
        <w:spacing w:before="0" w:beforeAutospacing="0" w:after="240" w:afterAutospacing="0"/>
        <w:contextualSpacing/>
        <w:jc w:val="both"/>
        <w:rPr>
          <w:color w:val="000000" w:themeColor="text1"/>
        </w:rPr>
      </w:pPr>
      <w:r w:rsidRPr="00820586">
        <w:rPr>
          <w:color w:val="000000" w:themeColor="text1"/>
        </w:rPr>
        <w:t>To demonstrate an understanding of the research methods used by cultural anthropology.</w:t>
      </w:r>
    </w:p>
    <w:p w14:paraId="4A1D841A" w14:textId="77777777" w:rsidR="00703856" w:rsidRPr="00820586" w:rsidRDefault="00703856" w:rsidP="00703856">
      <w:pPr>
        <w:pStyle w:val="NormalWeb"/>
        <w:numPr>
          <w:ilvl w:val="0"/>
          <w:numId w:val="3"/>
        </w:numPr>
        <w:spacing w:before="0" w:beforeAutospacing="0" w:after="240" w:afterAutospacing="0"/>
        <w:contextualSpacing/>
        <w:jc w:val="both"/>
        <w:rPr>
          <w:color w:val="000000" w:themeColor="text1"/>
        </w:rPr>
      </w:pPr>
      <w:r w:rsidRPr="00820586">
        <w:rPr>
          <w:color w:val="000000" w:themeColor="text1"/>
        </w:rPr>
        <w:t>To demonstrate a critical understanding of the concept of culture as used in anthropology.</w:t>
      </w:r>
    </w:p>
    <w:p w14:paraId="6961A4D2" w14:textId="77777777" w:rsidR="00703856" w:rsidRPr="00820586" w:rsidRDefault="00703856" w:rsidP="00703856">
      <w:pPr>
        <w:pStyle w:val="NormalWeb"/>
        <w:numPr>
          <w:ilvl w:val="0"/>
          <w:numId w:val="3"/>
        </w:numPr>
        <w:spacing w:before="0" w:beforeAutospacing="0" w:after="240" w:afterAutospacing="0"/>
        <w:contextualSpacing/>
        <w:jc w:val="both"/>
        <w:rPr>
          <w:rFonts w:eastAsia="Calibri"/>
          <w:color w:val="000000" w:themeColor="text1"/>
        </w:rPr>
      </w:pPr>
      <w:r w:rsidRPr="00820586">
        <w:rPr>
          <w:rFonts w:eastAsia="Calibri"/>
          <w:color w:val="000000" w:themeColor="text1"/>
          <w:highlight w:val="white"/>
        </w:rPr>
        <w:t>Reflect on the learning process to become more aware of it as it happens.</w:t>
      </w:r>
    </w:p>
    <w:p w14:paraId="4082DF2B" w14:textId="77777777" w:rsidR="00703856" w:rsidRPr="00820586" w:rsidRDefault="00703856" w:rsidP="00703856">
      <w:pPr>
        <w:shd w:val="clear" w:color="auto" w:fill="FFFFFF"/>
        <w:jc w:val="both"/>
        <w:rPr>
          <w:rFonts w:ascii="Times New Roman" w:hAnsi="Times New Roman" w:cs="Times New Roman"/>
          <w:b/>
          <w:bCs/>
          <w:color w:val="000000" w:themeColor="text1"/>
        </w:rPr>
      </w:pPr>
      <w:r w:rsidRPr="00820586">
        <w:rPr>
          <w:rFonts w:ascii="Times New Roman" w:hAnsi="Times New Roman" w:cs="Times New Roman"/>
          <w:b/>
          <w:bCs/>
          <w:color w:val="000000" w:themeColor="text1"/>
        </w:rPr>
        <w:t xml:space="preserve">Course Policies </w:t>
      </w:r>
    </w:p>
    <w:p w14:paraId="1ED918AA" w14:textId="77777777" w:rsidR="00703856" w:rsidRPr="00820586" w:rsidRDefault="00703856" w:rsidP="00703856">
      <w:pPr>
        <w:autoSpaceDE w:val="0"/>
        <w:autoSpaceDN w:val="0"/>
        <w:adjustRightInd w:val="0"/>
        <w:jc w:val="both"/>
        <w:rPr>
          <w:rFonts w:ascii="Times New Roman" w:hAnsi="Times New Roman" w:cs="Times New Roman"/>
          <w:b/>
          <w:bCs/>
          <w:color w:val="000000" w:themeColor="text1"/>
        </w:rPr>
      </w:pPr>
      <w:r w:rsidRPr="00820586">
        <w:rPr>
          <w:rFonts w:ascii="Times New Roman" w:hAnsi="Times New Roman" w:cs="Times New Roman"/>
          <w:b/>
          <w:bCs/>
          <w:color w:val="000000" w:themeColor="text1"/>
        </w:rPr>
        <w:t>Accessibility</w:t>
      </w:r>
    </w:p>
    <w:p w14:paraId="0993EF47" w14:textId="7C5D444B" w:rsidR="00703856" w:rsidRPr="00820586" w:rsidRDefault="00703856" w:rsidP="00703856">
      <w:pPr>
        <w:autoSpaceDE w:val="0"/>
        <w:autoSpaceDN w:val="0"/>
        <w:adjustRightInd w:val="0"/>
        <w:jc w:val="both"/>
        <w:rPr>
          <w:rFonts w:ascii="Times New Roman" w:eastAsia="Times New Roman" w:hAnsi="Times New Roman" w:cs="Times New Roman"/>
          <w:color w:val="000000" w:themeColor="text1"/>
        </w:rPr>
      </w:pPr>
      <w:r w:rsidRPr="00820586">
        <w:rPr>
          <w:rFonts w:ascii="Times New Roman" w:hAnsi="Times New Roman" w:cs="Times New Roman"/>
          <w:color w:val="000000" w:themeColor="text1"/>
        </w:rPr>
        <w:t xml:space="preserve">I am happy to make any accommodations notified through the </w:t>
      </w:r>
      <w:hyperlink r:id="rId8" w:history="1">
        <w:r w:rsidRPr="00820586">
          <w:rPr>
            <w:rStyle w:val="Hyperlink"/>
            <w:rFonts w:ascii="Times New Roman" w:hAnsi="Times New Roman" w:cs="Times New Roman"/>
            <w:color w:val="000000" w:themeColor="text1"/>
            <w:u w:val="none"/>
          </w:rPr>
          <w:t>Office of Accessibility Services</w:t>
        </w:r>
      </w:hyperlink>
      <w:r w:rsidRPr="00820586">
        <w:rPr>
          <w:rFonts w:ascii="Times New Roman" w:hAnsi="Times New Roman" w:cs="Times New Roman"/>
          <w:color w:val="000000" w:themeColor="text1"/>
        </w:rPr>
        <w:t xml:space="preserve">. For more information, please visit their page on the </w:t>
      </w:r>
      <w:r w:rsidR="00277C77" w:rsidRPr="00820586">
        <w:rPr>
          <w:rFonts w:ascii="Times New Roman" w:hAnsi="Times New Roman" w:cs="Times New Roman"/>
          <w:color w:val="000000" w:themeColor="text1"/>
        </w:rPr>
        <w:t>Baruch College</w:t>
      </w:r>
      <w:r w:rsidRPr="00820586">
        <w:rPr>
          <w:rFonts w:ascii="Times New Roman" w:hAnsi="Times New Roman" w:cs="Times New Roman"/>
          <w:color w:val="000000" w:themeColor="text1"/>
        </w:rPr>
        <w:t xml:space="preserve"> website.</w:t>
      </w:r>
      <w:r w:rsidRPr="00820586">
        <w:rPr>
          <w:rFonts w:ascii="Times New Roman" w:eastAsia="Times New Roman" w:hAnsi="Times New Roman" w:cs="Times New Roman"/>
          <w:color w:val="000000" w:themeColor="text1"/>
        </w:rPr>
        <w:t xml:space="preserve"> Students who believe they may need accommodation due to a disability are encouraged to immediately contact </w:t>
      </w:r>
      <w:hyperlink r:id="rId9" w:history="1">
        <w:r w:rsidR="002D3607" w:rsidRPr="00820586">
          <w:rPr>
            <w:rStyle w:val="Hyperlink"/>
            <w:rFonts w:ascii="Times New Roman" w:eastAsia="Times New Roman" w:hAnsi="Times New Roman" w:cs="Times New Roman"/>
            <w:color w:val="000000" w:themeColor="text1"/>
          </w:rPr>
          <w:t xml:space="preserve">Student </w:t>
        </w:r>
        <w:r w:rsidR="002D3607" w:rsidRPr="00820586">
          <w:rPr>
            <w:rStyle w:val="Hyperlink"/>
            <w:rFonts w:ascii="Times New Roman" w:eastAsia="Times New Roman" w:hAnsi="Times New Roman" w:cs="Times New Roman"/>
            <w:color w:val="000000" w:themeColor="text1"/>
          </w:rPr>
          <w:lastRenderedPageBreak/>
          <w:t>Disability Services</w:t>
        </w:r>
      </w:hyperlink>
      <w:r w:rsidR="002D3607" w:rsidRPr="00820586">
        <w:rPr>
          <w:rFonts w:ascii="Times New Roman" w:eastAsia="Times New Roman" w:hAnsi="Times New Roman" w:cs="Times New Roman"/>
          <w:color w:val="000000" w:themeColor="text1"/>
        </w:rPr>
        <w:t xml:space="preserve"> (</w:t>
      </w:r>
      <w:hyperlink r:id="rId10" w:history="1">
        <w:r w:rsidR="002D3607" w:rsidRPr="00820586">
          <w:rPr>
            <w:rStyle w:val="Hyperlink"/>
            <w:rFonts w:ascii="Times New Roman" w:hAnsi="Times New Roman" w:cs="Times New Roman"/>
            <w:color w:val="000000" w:themeColor="text1"/>
            <w:shd w:val="clear" w:color="auto" w:fill="FFFFFF"/>
          </w:rPr>
          <w:t>disability.services@baruch.cuny.edu</w:t>
        </w:r>
      </w:hyperlink>
      <w:r w:rsidR="002D3607" w:rsidRPr="00820586">
        <w:rPr>
          <w:rFonts w:ascii="Times New Roman" w:hAnsi="Times New Roman" w:cs="Times New Roman"/>
          <w:color w:val="000000" w:themeColor="text1"/>
        </w:rPr>
        <w:t>)</w:t>
      </w:r>
      <w:r w:rsidRPr="00820586">
        <w:rPr>
          <w:rFonts w:ascii="Times New Roman" w:eastAsia="Times New Roman" w:hAnsi="Times New Roman" w:cs="Times New Roman"/>
          <w:color w:val="000000" w:themeColor="text1"/>
        </w:rPr>
        <w:t>.  Students are welcome but not required to speak privately with the instructor to discuss specific class needs. Students with disabilities are entitled to confidentiality over disability-related status or details. Students are not required to disclose their specific disability to their instructors or anyone else.</w:t>
      </w:r>
    </w:p>
    <w:p w14:paraId="0B4F2F25" w14:textId="77777777" w:rsidR="00703856" w:rsidRPr="00820586" w:rsidRDefault="00703856" w:rsidP="00703856">
      <w:pPr>
        <w:autoSpaceDE w:val="0"/>
        <w:autoSpaceDN w:val="0"/>
        <w:adjustRightInd w:val="0"/>
        <w:jc w:val="both"/>
        <w:rPr>
          <w:rFonts w:ascii="Times New Roman" w:eastAsia="Times New Roman" w:hAnsi="Times New Roman" w:cs="Times New Roman"/>
          <w:b/>
          <w:bCs/>
          <w:color w:val="000000" w:themeColor="text1"/>
        </w:rPr>
      </w:pPr>
      <w:r w:rsidRPr="00820586">
        <w:rPr>
          <w:rFonts w:ascii="Times New Roman" w:eastAsia="Times New Roman" w:hAnsi="Times New Roman" w:cs="Times New Roman"/>
          <w:b/>
          <w:bCs/>
          <w:color w:val="000000" w:themeColor="text1"/>
        </w:rPr>
        <w:t xml:space="preserve">Mobile Equipment Use: </w:t>
      </w:r>
    </w:p>
    <w:p w14:paraId="77D04254" w14:textId="2420B0A0" w:rsidR="00703856" w:rsidRPr="00820586" w:rsidRDefault="00703856" w:rsidP="00703856">
      <w:pPr>
        <w:autoSpaceDE w:val="0"/>
        <w:autoSpaceDN w:val="0"/>
        <w:adjustRightInd w:val="0"/>
        <w:jc w:val="both"/>
        <w:rPr>
          <w:rFonts w:ascii="Times New Roman" w:eastAsia="Times New Roman" w:hAnsi="Times New Roman" w:cs="Times New Roman"/>
          <w:color w:val="000000" w:themeColor="text1"/>
        </w:rPr>
      </w:pPr>
      <w:r w:rsidRPr="00820586">
        <w:rPr>
          <w:rFonts w:ascii="Times New Roman" w:eastAsia="Times New Roman" w:hAnsi="Times New Roman" w:cs="Times New Roman"/>
          <w:color w:val="000000" w:themeColor="text1"/>
        </w:rPr>
        <w:t xml:space="preserve">In the classroom, I will allow the use of tablets/laptops </w:t>
      </w:r>
      <w:r w:rsidR="006A446A" w:rsidRPr="00820586">
        <w:rPr>
          <w:rFonts w:ascii="Times New Roman" w:eastAsia="Times New Roman" w:hAnsi="Times New Roman" w:cs="Times New Roman"/>
          <w:color w:val="000000" w:themeColor="text1"/>
        </w:rPr>
        <w:t>only for notetaking</w:t>
      </w:r>
      <w:r w:rsidRPr="00820586">
        <w:rPr>
          <w:rFonts w:ascii="Times New Roman" w:eastAsia="Times New Roman" w:hAnsi="Times New Roman" w:cs="Times New Roman"/>
          <w:color w:val="000000" w:themeColor="text1"/>
        </w:rPr>
        <w:t>.</w:t>
      </w:r>
      <w:r w:rsidR="006A446A" w:rsidRPr="00820586">
        <w:rPr>
          <w:rFonts w:ascii="Times New Roman" w:eastAsia="Times New Roman" w:hAnsi="Times New Roman" w:cs="Times New Roman"/>
          <w:color w:val="000000" w:themeColor="text1"/>
        </w:rPr>
        <w:t xml:space="preserve"> Student using </w:t>
      </w:r>
      <w:proofErr w:type="gramStart"/>
      <w:r w:rsidR="006A446A" w:rsidRPr="00820586">
        <w:rPr>
          <w:rFonts w:ascii="Times New Roman" w:eastAsia="Times New Roman" w:hAnsi="Times New Roman" w:cs="Times New Roman"/>
          <w:color w:val="000000" w:themeColor="text1"/>
        </w:rPr>
        <w:t>these equipment</w:t>
      </w:r>
      <w:proofErr w:type="gramEnd"/>
      <w:r w:rsidR="006A446A" w:rsidRPr="00820586">
        <w:rPr>
          <w:rFonts w:ascii="Times New Roman" w:eastAsia="Times New Roman" w:hAnsi="Times New Roman" w:cs="Times New Roman"/>
          <w:color w:val="000000" w:themeColor="text1"/>
        </w:rPr>
        <w:t xml:space="preserve"> for non-class related activities will lose points of attendance.</w:t>
      </w:r>
      <w:r w:rsidRPr="00820586">
        <w:rPr>
          <w:rFonts w:ascii="Times New Roman" w:eastAsia="Times New Roman" w:hAnsi="Times New Roman" w:cs="Times New Roman"/>
          <w:color w:val="000000" w:themeColor="text1"/>
        </w:rPr>
        <w:t xml:space="preserve"> </w:t>
      </w:r>
      <w:r w:rsidR="006A446A" w:rsidRPr="00820586">
        <w:rPr>
          <w:rFonts w:ascii="Times New Roman" w:eastAsia="Times New Roman" w:hAnsi="Times New Roman" w:cs="Times New Roman"/>
          <w:color w:val="000000" w:themeColor="text1"/>
        </w:rPr>
        <w:t>Other</w:t>
      </w:r>
      <w:r w:rsidRPr="00820586">
        <w:rPr>
          <w:rFonts w:ascii="Times New Roman" w:eastAsia="Times New Roman" w:hAnsi="Times New Roman" w:cs="Times New Roman"/>
          <w:color w:val="000000" w:themeColor="text1"/>
        </w:rPr>
        <w:t xml:space="preserve"> mobile </w:t>
      </w:r>
      <w:r w:rsidR="006A446A" w:rsidRPr="00820586">
        <w:rPr>
          <w:rFonts w:ascii="Times New Roman" w:eastAsia="Times New Roman" w:hAnsi="Times New Roman" w:cs="Times New Roman"/>
          <w:color w:val="000000" w:themeColor="text1"/>
        </w:rPr>
        <w:t>equipment</w:t>
      </w:r>
      <w:r w:rsidRPr="00820586">
        <w:rPr>
          <w:rFonts w:ascii="Times New Roman" w:eastAsia="Times New Roman" w:hAnsi="Times New Roman" w:cs="Times New Roman"/>
          <w:color w:val="000000" w:themeColor="text1"/>
        </w:rPr>
        <w:t xml:space="preserve">, such as cell phones, </w:t>
      </w:r>
      <w:r w:rsidR="006A446A" w:rsidRPr="00820586">
        <w:rPr>
          <w:rFonts w:ascii="Times New Roman" w:eastAsia="Times New Roman" w:hAnsi="Times New Roman" w:cs="Times New Roman"/>
          <w:color w:val="000000" w:themeColor="text1"/>
        </w:rPr>
        <w:t>are</w:t>
      </w:r>
      <w:r w:rsidRPr="00820586">
        <w:rPr>
          <w:rFonts w:ascii="Times New Roman" w:eastAsia="Times New Roman" w:hAnsi="Times New Roman" w:cs="Times New Roman"/>
          <w:color w:val="000000" w:themeColor="text1"/>
        </w:rPr>
        <w:t xml:space="preserve"> only allowed during class hours if I require it. The classroom experience depends on active participation, and using certain mobile equipment can </w:t>
      </w:r>
      <w:r w:rsidR="006A446A" w:rsidRPr="00820586">
        <w:rPr>
          <w:rFonts w:ascii="Times New Roman" w:eastAsia="Times New Roman" w:hAnsi="Times New Roman" w:cs="Times New Roman"/>
          <w:color w:val="000000" w:themeColor="text1"/>
        </w:rPr>
        <w:t>be disturbing both to me and your classmates</w:t>
      </w:r>
      <w:r w:rsidRPr="00820586">
        <w:rPr>
          <w:rFonts w:ascii="Times New Roman" w:eastAsia="Times New Roman" w:hAnsi="Times New Roman" w:cs="Times New Roman"/>
          <w:color w:val="000000" w:themeColor="text1"/>
        </w:rPr>
        <w:t xml:space="preserve">. If I notice a pattern of a student using their cell phones, they will lose </w:t>
      </w:r>
      <w:r w:rsidR="006A446A" w:rsidRPr="00820586">
        <w:rPr>
          <w:rFonts w:ascii="Times New Roman" w:eastAsia="Times New Roman" w:hAnsi="Times New Roman" w:cs="Times New Roman"/>
          <w:color w:val="000000" w:themeColor="text1"/>
        </w:rPr>
        <w:t>half</w:t>
      </w:r>
      <w:r w:rsidRPr="00820586">
        <w:rPr>
          <w:rFonts w:ascii="Times New Roman" w:eastAsia="Times New Roman" w:hAnsi="Times New Roman" w:cs="Times New Roman"/>
          <w:color w:val="000000" w:themeColor="text1"/>
        </w:rPr>
        <w:t xml:space="preserve"> of their </w:t>
      </w:r>
      <w:r w:rsidR="006A446A" w:rsidRPr="00820586">
        <w:rPr>
          <w:rFonts w:ascii="Times New Roman" w:eastAsia="Times New Roman" w:hAnsi="Times New Roman" w:cs="Times New Roman"/>
          <w:color w:val="000000" w:themeColor="text1"/>
        </w:rPr>
        <w:t>attendance</w:t>
      </w:r>
      <w:r w:rsidRPr="00820586">
        <w:rPr>
          <w:rFonts w:ascii="Times New Roman" w:eastAsia="Times New Roman" w:hAnsi="Times New Roman" w:cs="Times New Roman"/>
          <w:color w:val="000000" w:themeColor="text1"/>
        </w:rPr>
        <w:t xml:space="preserve"> grade. </w:t>
      </w:r>
    </w:p>
    <w:p w14:paraId="0B8D90F2" w14:textId="77777777" w:rsidR="00703856" w:rsidRPr="00820586" w:rsidRDefault="00703856" w:rsidP="00703856">
      <w:pPr>
        <w:autoSpaceDE w:val="0"/>
        <w:autoSpaceDN w:val="0"/>
        <w:adjustRightInd w:val="0"/>
        <w:jc w:val="both"/>
        <w:rPr>
          <w:rFonts w:ascii="Times New Roman" w:eastAsia="Times New Roman" w:hAnsi="Times New Roman" w:cs="Times New Roman"/>
          <w:b/>
          <w:bCs/>
          <w:color w:val="000000" w:themeColor="text1"/>
        </w:rPr>
      </w:pPr>
      <w:r w:rsidRPr="00820586">
        <w:rPr>
          <w:rFonts w:ascii="Times New Roman" w:eastAsia="Times New Roman" w:hAnsi="Times New Roman" w:cs="Times New Roman"/>
          <w:b/>
          <w:bCs/>
          <w:color w:val="000000" w:themeColor="text1"/>
        </w:rPr>
        <w:t xml:space="preserve">Wellness and Student Resources </w:t>
      </w:r>
    </w:p>
    <w:p w14:paraId="0F0F7257" w14:textId="27A6E91E" w:rsidR="00277C77" w:rsidRPr="00820586" w:rsidRDefault="00703856" w:rsidP="00703856">
      <w:pPr>
        <w:jc w:val="both"/>
        <w:rPr>
          <w:rFonts w:ascii="Times New Roman" w:eastAsia="Times New Roman" w:hAnsi="Times New Roman" w:cs="Times New Roman"/>
          <w:color w:val="000000" w:themeColor="text1"/>
        </w:rPr>
      </w:pPr>
      <w:r w:rsidRPr="00820586">
        <w:rPr>
          <w:rFonts w:ascii="Times New Roman" w:eastAsia="Times New Roman" w:hAnsi="Times New Roman" w:cs="Times New Roman"/>
          <w:color w:val="000000" w:themeColor="text1"/>
        </w:rPr>
        <w:t xml:space="preserve">Visit the Students’ </w:t>
      </w:r>
      <w:r w:rsidR="00277C77" w:rsidRPr="00820586">
        <w:rPr>
          <w:rFonts w:ascii="Times New Roman" w:eastAsia="Times New Roman" w:hAnsi="Times New Roman" w:cs="Times New Roman"/>
          <w:color w:val="000000" w:themeColor="text1"/>
        </w:rPr>
        <w:t>Affairs</w:t>
      </w:r>
      <w:r w:rsidRPr="00820586">
        <w:rPr>
          <w:rFonts w:ascii="Times New Roman" w:eastAsia="Times New Roman" w:hAnsi="Times New Roman" w:cs="Times New Roman"/>
          <w:color w:val="000000" w:themeColor="text1"/>
        </w:rPr>
        <w:t xml:space="preserve"> </w:t>
      </w:r>
      <w:hyperlink r:id="rId11" w:history="1">
        <w:r w:rsidRPr="00820586">
          <w:rPr>
            <w:rStyle w:val="Hyperlink"/>
            <w:rFonts w:ascii="Times New Roman" w:eastAsia="Times New Roman" w:hAnsi="Times New Roman" w:cs="Times New Roman"/>
            <w:color w:val="000000" w:themeColor="text1"/>
          </w:rPr>
          <w:t>website</w:t>
        </w:r>
      </w:hyperlink>
      <w:r w:rsidRPr="00820586">
        <w:rPr>
          <w:rFonts w:ascii="Times New Roman" w:eastAsia="Times New Roman" w:hAnsi="Times New Roman" w:cs="Times New Roman"/>
          <w:color w:val="000000" w:themeColor="text1"/>
        </w:rPr>
        <w:t xml:space="preserve"> for a full list of student support resources: http://www.jjay.cuny.edu/students. They include: </w:t>
      </w:r>
    </w:p>
    <w:p w14:paraId="47F402C1" w14:textId="50B0AABD" w:rsidR="00703856" w:rsidRPr="00820586" w:rsidRDefault="00277C77" w:rsidP="00277C77">
      <w:pPr>
        <w:pStyle w:val="ListParagraph"/>
        <w:numPr>
          <w:ilvl w:val="0"/>
          <w:numId w:val="7"/>
        </w:numPr>
        <w:jc w:val="both"/>
        <w:rPr>
          <w:rFonts w:ascii="Times New Roman" w:eastAsia="Times New Roman" w:hAnsi="Times New Roman" w:cs="Times New Roman"/>
          <w:color w:val="000000" w:themeColor="text1"/>
        </w:rPr>
      </w:pPr>
      <w:r w:rsidRPr="00820586">
        <w:rPr>
          <w:rFonts w:ascii="Times New Roman" w:eastAsia="Times New Roman" w:hAnsi="Times New Roman" w:cs="Times New Roman"/>
          <w:color w:val="000000" w:themeColor="text1"/>
        </w:rPr>
        <w:t>Early Learning Center</w:t>
      </w:r>
      <w:r w:rsidR="00703856" w:rsidRPr="00820586">
        <w:rPr>
          <w:rFonts w:ascii="Times New Roman" w:eastAsia="Times New Roman" w:hAnsi="Times New Roman" w:cs="Times New Roman"/>
          <w:color w:val="000000" w:themeColor="text1"/>
        </w:rPr>
        <w:t xml:space="preserve">, </w:t>
      </w:r>
      <w:hyperlink r:id="rId12" w:history="1">
        <w:r w:rsidRPr="00820586">
          <w:rPr>
            <w:rStyle w:val="Hyperlink"/>
            <w:rFonts w:ascii="Times New Roman" w:hAnsi="Times New Roman" w:cs="Times New Roman"/>
            <w:color w:val="000000" w:themeColor="text1"/>
          </w:rPr>
          <w:t>https://studentaffairs.baruch.cuny.edu/early-learning-center/</w:t>
        </w:r>
      </w:hyperlink>
      <w:r w:rsidRPr="00820586">
        <w:rPr>
          <w:rFonts w:ascii="Times New Roman" w:hAnsi="Times New Roman" w:cs="Times New Roman"/>
          <w:color w:val="000000" w:themeColor="text1"/>
        </w:rPr>
        <w:t xml:space="preserve"> </w:t>
      </w:r>
      <w:r w:rsidR="00703856" w:rsidRPr="00820586">
        <w:rPr>
          <w:rFonts w:ascii="Times New Roman" w:eastAsia="Times New Roman" w:hAnsi="Times New Roman" w:cs="Times New Roman"/>
          <w:color w:val="000000" w:themeColor="text1"/>
        </w:rPr>
        <w:t xml:space="preserve"> </w:t>
      </w:r>
    </w:p>
    <w:p w14:paraId="23DE707E" w14:textId="2492EE0D" w:rsidR="00703856" w:rsidRPr="00820586" w:rsidRDefault="00732261" w:rsidP="00277C77">
      <w:pPr>
        <w:pStyle w:val="ListParagraph"/>
        <w:numPr>
          <w:ilvl w:val="0"/>
          <w:numId w:val="7"/>
        </w:numPr>
        <w:jc w:val="both"/>
        <w:rPr>
          <w:rFonts w:ascii="Times New Roman" w:eastAsia="Times New Roman" w:hAnsi="Times New Roman" w:cs="Times New Roman"/>
          <w:color w:val="000000" w:themeColor="text1"/>
        </w:rPr>
      </w:pPr>
      <w:hyperlink r:id="rId13" w:history="1">
        <w:r w:rsidR="00277C77" w:rsidRPr="00820586">
          <w:rPr>
            <w:rStyle w:val="Hyperlink"/>
            <w:rFonts w:ascii="Times New Roman" w:eastAsia="Times New Roman" w:hAnsi="Times New Roman" w:cs="Times New Roman"/>
            <w:color w:val="000000" w:themeColor="text1"/>
          </w:rPr>
          <w:t xml:space="preserve">Health Services </w:t>
        </w:r>
      </w:hyperlink>
      <w:r w:rsidR="00703856" w:rsidRPr="00820586">
        <w:rPr>
          <w:rFonts w:ascii="Times New Roman" w:eastAsia="Times New Roman" w:hAnsi="Times New Roman" w:cs="Times New Roman"/>
          <w:color w:val="000000" w:themeColor="text1"/>
        </w:rPr>
        <w:t xml:space="preserve"> </w:t>
      </w:r>
    </w:p>
    <w:p w14:paraId="1BA41B8E" w14:textId="33C336F3" w:rsidR="00277C77" w:rsidRPr="00820586" w:rsidRDefault="00732261" w:rsidP="00277C77">
      <w:pPr>
        <w:pStyle w:val="ListParagraph"/>
        <w:numPr>
          <w:ilvl w:val="0"/>
          <w:numId w:val="7"/>
        </w:numPr>
        <w:jc w:val="both"/>
        <w:rPr>
          <w:rFonts w:ascii="Times New Roman" w:eastAsia="Times New Roman" w:hAnsi="Times New Roman" w:cs="Times New Roman"/>
          <w:color w:val="000000" w:themeColor="text1"/>
        </w:rPr>
      </w:pPr>
      <w:hyperlink r:id="rId14" w:history="1">
        <w:r w:rsidR="00277C77" w:rsidRPr="00820586">
          <w:rPr>
            <w:rStyle w:val="Hyperlink"/>
            <w:rFonts w:ascii="Times New Roman" w:eastAsia="Times New Roman" w:hAnsi="Times New Roman" w:cs="Times New Roman"/>
            <w:color w:val="000000" w:themeColor="text1"/>
          </w:rPr>
          <w:t>Veterans Student Support</w:t>
        </w:r>
      </w:hyperlink>
    </w:p>
    <w:p w14:paraId="1B5C1EE3" w14:textId="631FD407" w:rsidR="00703856" w:rsidRPr="00820586" w:rsidRDefault="00703856" w:rsidP="00277C77">
      <w:pPr>
        <w:pStyle w:val="ListParagraph"/>
        <w:numPr>
          <w:ilvl w:val="0"/>
          <w:numId w:val="7"/>
        </w:numPr>
        <w:jc w:val="both"/>
        <w:rPr>
          <w:rFonts w:ascii="Times New Roman" w:eastAsia="Times New Roman" w:hAnsi="Times New Roman" w:cs="Times New Roman"/>
          <w:color w:val="000000" w:themeColor="text1"/>
        </w:rPr>
      </w:pPr>
      <w:r w:rsidRPr="00820586">
        <w:rPr>
          <w:rFonts w:ascii="Times New Roman" w:eastAsia="Times New Roman" w:hAnsi="Times New Roman" w:cs="Times New Roman"/>
          <w:color w:val="000000" w:themeColor="text1"/>
        </w:rPr>
        <w:t xml:space="preserve"> </w:t>
      </w:r>
      <w:hyperlink r:id="rId15" w:history="1">
        <w:r w:rsidR="00277C77" w:rsidRPr="00820586">
          <w:rPr>
            <w:rStyle w:val="Hyperlink"/>
            <w:rFonts w:ascii="Times New Roman" w:eastAsia="Times New Roman" w:hAnsi="Times New Roman" w:cs="Times New Roman"/>
            <w:color w:val="000000" w:themeColor="text1"/>
          </w:rPr>
          <w:t>Food Access</w:t>
        </w:r>
      </w:hyperlink>
      <w:r w:rsidR="00277C77" w:rsidRPr="00820586">
        <w:rPr>
          <w:rFonts w:ascii="Times New Roman" w:eastAsia="Times New Roman" w:hAnsi="Times New Roman" w:cs="Times New Roman"/>
          <w:color w:val="000000" w:themeColor="text1"/>
        </w:rPr>
        <w:t xml:space="preserve"> </w:t>
      </w:r>
    </w:p>
    <w:p w14:paraId="7FB1A621" w14:textId="4616AD49" w:rsidR="00277C77" w:rsidRPr="00820586" w:rsidRDefault="00732261" w:rsidP="00277C77">
      <w:pPr>
        <w:pStyle w:val="ListParagraph"/>
        <w:numPr>
          <w:ilvl w:val="0"/>
          <w:numId w:val="7"/>
        </w:numPr>
        <w:jc w:val="both"/>
        <w:rPr>
          <w:rFonts w:ascii="Times New Roman" w:eastAsia="Times New Roman" w:hAnsi="Times New Roman" w:cs="Times New Roman"/>
          <w:color w:val="000000" w:themeColor="text1"/>
        </w:rPr>
      </w:pPr>
      <w:hyperlink r:id="rId16" w:history="1">
        <w:r w:rsidR="00277C77" w:rsidRPr="00820586">
          <w:rPr>
            <w:rStyle w:val="Hyperlink"/>
            <w:rFonts w:ascii="Times New Roman" w:eastAsia="Times New Roman" w:hAnsi="Times New Roman" w:cs="Times New Roman"/>
            <w:color w:val="000000" w:themeColor="text1"/>
          </w:rPr>
          <w:t>International Student Service</w:t>
        </w:r>
        <w:r w:rsidR="00703856" w:rsidRPr="00820586">
          <w:rPr>
            <w:rStyle w:val="Hyperlink"/>
            <w:rFonts w:ascii="Times New Roman" w:eastAsia="Times New Roman" w:hAnsi="Times New Roman" w:cs="Times New Roman"/>
            <w:color w:val="000000" w:themeColor="text1"/>
          </w:rPr>
          <w:t xml:space="preserve"> Center</w:t>
        </w:r>
      </w:hyperlink>
      <w:r w:rsidR="002A1B2A" w:rsidRPr="00820586">
        <w:rPr>
          <w:rFonts w:ascii="Times New Roman" w:eastAsia="Times New Roman" w:hAnsi="Times New Roman" w:cs="Times New Roman"/>
          <w:color w:val="000000" w:themeColor="text1"/>
        </w:rPr>
        <w:t xml:space="preserve"> </w:t>
      </w:r>
    </w:p>
    <w:p w14:paraId="78FAF9CE" w14:textId="0BC7A967" w:rsidR="00277C77" w:rsidRPr="00820586" w:rsidRDefault="00732261" w:rsidP="00277C77">
      <w:pPr>
        <w:pStyle w:val="ListParagraph"/>
        <w:numPr>
          <w:ilvl w:val="0"/>
          <w:numId w:val="7"/>
        </w:numPr>
        <w:jc w:val="both"/>
        <w:rPr>
          <w:rFonts w:ascii="Times New Roman" w:eastAsia="Times New Roman" w:hAnsi="Times New Roman" w:cs="Times New Roman"/>
          <w:color w:val="000000" w:themeColor="text1"/>
        </w:rPr>
      </w:pPr>
      <w:hyperlink r:id="rId17" w:history="1">
        <w:r w:rsidR="00277C77" w:rsidRPr="00820586">
          <w:rPr>
            <w:rStyle w:val="Hyperlink"/>
            <w:rFonts w:ascii="Times New Roman" w:eastAsia="Times New Roman" w:hAnsi="Times New Roman" w:cs="Times New Roman"/>
            <w:color w:val="000000" w:themeColor="text1"/>
          </w:rPr>
          <w:t>Counseling Center</w:t>
        </w:r>
      </w:hyperlink>
      <w:r w:rsidR="00277C77" w:rsidRPr="00820586">
        <w:rPr>
          <w:rFonts w:ascii="Times New Roman" w:eastAsia="Times New Roman" w:hAnsi="Times New Roman" w:cs="Times New Roman"/>
          <w:color w:val="000000" w:themeColor="text1"/>
        </w:rPr>
        <w:t xml:space="preserve"> </w:t>
      </w:r>
    </w:p>
    <w:p w14:paraId="4BDC707E" w14:textId="77777777" w:rsidR="00703856" w:rsidRPr="00820586" w:rsidRDefault="00703856" w:rsidP="00703856">
      <w:pPr>
        <w:autoSpaceDE w:val="0"/>
        <w:autoSpaceDN w:val="0"/>
        <w:adjustRightInd w:val="0"/>
        <w:jc w:val="both"/>
        <w:rPr>
          <w:rFonts w:ascii="Times New Roman" w:hAnsi="Times New Roman" w:cs="Times New Roman"/>
          <w:b/>
          <w:bCs/>
          <w:color w:val="000000" w:themeColor="text1"/>
        </w:rPr>
      </w:pPr>
      <w:r w:rsidRPr="00820586">
        <w:rPr>
          <w:rFonts w:ascii="Times New Roman" w:hAnsi="Times New Roman" w:cs="Times New Roman"/>
          <w:b/>
          <w:bCs/>
          <w:color w:val="000000" w:themeColor="text1"/>
        </w:rPr>
        <w:t>Attendance</w:t>
      </w:r>
    </w:p>
    <w:p w14:paraId="62D462FE" w14:textId="3353AF6D" w:rsidR="00703856" w:rsidRPr="00820586" w:rsidRDefault="00703856" w:rsidP="00703856">
      <w:pPr>
        <w:autoSpaceDE w:val="0"/>
        <w:autoSpaceDN w:val="0"/>
        <w:adjustRightInd w:val="0"/>
        <w:jc w:val="both"/>
        <w:rPr>
          <w:rFonts w:ascii="Times New Roman" w:hAnsi="Times New Roman" w:cs="Times New Roman"/>
          <w:color w:val="000000" w:themeColor="text1"/>
        </w:rPr>
      </w:pPr>
      <w:r w:rsidRPr="00820586">
        <w:rPr>
          <w:rFonts w:ascii="Times New Roman" w:hAnsi="Times New Roman" w:cs="Times New Roman"/>
          <w:color w:val="000000" w:themeColor="text1"/>
        </w:rPr>
        <w:t xml:space="preserve">Attending and participating in this class is important for helping to understand the material and to develop skills that are important for success in college and beyond.  If you miss a class due to an emergency, illness, </w:t>
      </w:r>
      <w:r w:rsidR="002D3607" w:rsidRPr="00820586">
        <w:rPr>
          <w:rFonts w:ascii="Times New Roman" w:hAnsi="Times New Roman" w:cs="Times New Roman"/>
          <w:color w:val="000000" w:themeColor="text1"/>
        </w:rPr>
        <w:t>mental health</w:t>
      </w:r>
      <w:r w:rsidRPr="00820586">
        <w:rPr>
          <w:rFonts w:ascii="Times New Roman" w:hAnsi="Times New Roman" w:cs="Times New Roman"/>
          <w:color w:val="000000" w:themeColor="text1"/>
        </w:rPr>
        <w:t xml:space="preserve">, </w:t>
      </w:r>
      <w:r w:rsidR="002D3607" w:rsidRPr="00820586">
        <w:rPr>
          <w:rFonts w:ascii="Times New Roman" w:hAnsi="Times New Roman" w:cs="Times New Roman"/>
          <w:color w:val="000000" w:themeColor="text1"/>
        </w:rPr>
        <w:t xml:space="preserve">and so on, </w:t>
      </w:r>
      <w:r w:rsidRPr="00820586">
        <w:rPr>
          <w:rFonts w:ascii="Times New Roman" w:hAnsi="Times New Roman" w:cs="Times New Roman"/>
          <w:color w:val="000000" w:themeColor="text1"/>
        </w:rPr>
        <w:t>please make every effort to notify me</w:t>
      </w:r>
      <w:r w:rsidR="002D3607" w:rsidRPr="00820586">
        <w:rPr>
          <w:rFonts w:ascii="Times New Roman" w:hAnsi="Times New Roman" w:cs="Times New Roman"/>
          <w:color w:val="000000" w:themeColor="text1"/>
        </w:rPr>
        <w:t xml:space="preserve"> as close to the absence as possible</w:t>
      </w:r>
      <w:r w:rsidRPr="00820586">
        <w:rPr>
          <w:rFonts w:ascii="Times New Roman" w:hAnsi="Times New Roman" w:cs="Times New Roman"/>
          <w:color w:val="000000" w:themeColor="text1"/>
        </w:rPr>
        <w:t>.</w:t>
      </w:r>
      <w:r w:rsidR="002D3607" w:rsidRPr="00820586">
        <w:rPr>
          <w:rFonts w:ascii="Times New Roman" w:hAnsi="Times New Roman" w:cs="Times New Roman"/>
          <w:color w:val="000000" w:themeColor="text1"/>
        </w:rPr>
        <w:t xml:space="preserve"> Remember to reach out and communicate me any issues you may be experiencing for me to offer any support.</w:t>
      </w:r>
      <w:r w:rsidRPr="00820586">
        <w:rPr>
          <w:rFonts w:ascii="Times New Roman" w:hAnsi="Times New Roman" w:cs="Times New Roman"/>
          <w:color w:val="000000" w:themeColor="text1"/>
        </w:rPr>
        <w:t xml:space="preserve"> </w:t>
      </w:r>
      <w:r w:rsidR="002D3607" w:rsidRPr="00820586">
        <w:rPr>
          <w:rFonts w:ascii="Times New Roman" w:hAnsi="Times New Roman" w:cs="Times New Roman"/>
          <w:color w:val="000000" w:themeColor="text1"/>
        </w:rPr>
        <w:t xml:space="preserve">You are allowed three absences </w:t>
      </w:r>
      <w:r w:rsidR="006A446A" w:rsidRPr="00820586">
        <w:rPr>
          <w:rFonts w:ascii="Times New Roman" w:hAnsi="Times New Roman" w:cs="Times New Roman"/>
          <w:color w:val="000000" w:themeColor="text1"/>
        </w:rPr>
        <w:t xml:space="preserve">no questions asked during this semester. After five absences, students will receive an automatic reduction of one grade. </w:t>
      </w:r>
      <w:r w:rsidR="004829D2" w:rsidRPr="00820586">
        <w:rPr>
          <w:rFonts w:ascii="Times New Roman" w:hAnsi="Times New Roman" w:cs="Times New Roman"/>
        </w:rPr>
        <w:t>Please note that attendance is more than just being present physically. It requires active participation, speaking, listening, taking notes, and preparing for class properly.</w:t>
      </w:r>
    </w:p>
    <w:p w14:paraId="139162B8" w14:textId="77777777" w:rsidR="00703856" w:rsidRPr="00820586" w:rsidRDefault="00703856" w:rsidP="00703856">
      <w:pPr>
        <w:autoSpaceDE w:val="0"/>
        <w:autoSpaceDN w:val="0"/>
        <w:adjustRightInd w:val="0"/>
        <w:jc w:val="both"/>
        <w:rPr>
          <w:rFonts w:ascii="Times New Roman" w:hAnsi="Times New Roman" w:cs="Times New Roman"/>
          <w:b/>
          <w:bCs/>
          <w:color w:val="000000" w:themeColor="text1"/>
        </w:rPr>
      </w:pPr>
      <w:r w:rsidRPr="00820586">
        <w:rPr>
          <w:rFonts w:ascii="Times New Roman" w:hAnsi="Times New Roman" w:cs="Times New Roman"/>
          <w:b/>
          <w:bCs/>
          <w:color w:val="000000" w:themeColor="text1"/>
        </w:rPr>
        <w:t>Classroom Behavior</w:t>
      </w:r>
    </w:p>
    <w:p w14:paraId="4B84F659" w14:textId="65CCD09E" w:rsidR="00703856" w:rsidRPr="00820586" w:rsidRDefault="00703856" w:rsidP="00703856">
      <w:pPr>
        <w:autoSpaceDE w:val="0"/>
        <w:autoSpaceDN w:val="0"/>
        <w:adjustRightInd w:val="0"/>
        <w:contextualSpacing/>
        <w:jc w:val="both"/>
        <w:rPr>
          <w:rFonts w:ascii="Times New Roman" w:hAnsi="Times New Roman" w:cs="Times New Roman"/>
          <w:color w:val="000000" w:themeColor="text1"/>
        </w:rPr>
      </w:pPr>
      <w:r w:rsidRPr="00820586">
        <w:rPr>
          <w:rFonts w:ascii="Times New Roman" w:hAnsi="Times New Roman" w:cs="Times New Roman"/>
          <w:color w:val="000000" w:themeColor="text1"/>
        </w:rPr>
        <w:t>Students are always expected to maintain a tone of respect. This class must provide a stimulating learning environment in which everyone feels comfortable contributing and is respectful of diverse perspectives</w:t>
      </w:r>
      <w:r w:rsidR="00E91F2C" w:rsidRPr="00820586">
        <w:rPr>
          <w:rFonts w:ascii="Times New Roman" w:hAnsi="Times New Roman" w:cs="Times New Roman"/>
          <w:color w:val="000000" w:themeColor="text1"/>
        </w:rPr>
        <w:t>. I will not tolerate racial, sexual harassment, or any forms of harassment</w:t>
      </w:r>
      <w:r w:rsidRPr="00820586">
        <w:rPr>
          <w:rFonts w:ascii="Times New Roman" w:hAnsi="Times New Roman" w:cs="Times New Roman"/>
          <w:color w:val="000000" w:themeColor="text1"/>
        </w:rPr>
        <w:t xml:space="preserve"> </w:t>
      </w:r>
      <w:r w:rsidR="00E91F2C" w:rsidRPr="00820586">
        <w:rPr>
          <w:rFonts w:ascii="Times New Roman" w:hAnsi="Times New Roman" w:cs="Times New Roman"/>
          <w:color w:val="000000" w:themeColor="text1"/>
        </w:rPr>
        <w:t xml:space="preserve">in the classroom. </w:t>
      </w:r>
    </w:p>
    <w:p w14:paraId="46EB9570" w14:textId="77777777" w:rsidR="00703856" w:rsidRPr="00820586" w:rsidRDefault="00703856" w:rsidP="00703856">
      <w:pPr>
        <w:autoSpaceDE w:val="0"/>
        <w:autoSpaceDN w:val="0"/>
        <w:adjustRightInd w:val="0"/>
        <w:contextualSpacing/>
        <w:jc w:val="both"/>
        <w:rPr>
          <w:rFonts w:ascii="Times New Roman" w:hAnsi="Times New Roman" w:cs="Times New Roman"/>
          <w:b/>
          <w:bCs/>
          <w:color w:val="000000" w:themeColor="text1"/>
        </w:rPr>
      </w:pPr>
      <w:r w:rsidRPr="00820586">
        <w:rPr>
          <w:rFonts w:ascii="Times New Roman" w:hAnsi="Times New Roman" w:cs="Times New Roman"/>
          <w:b/>
          <w:bCs/>
          <w:color w:val="000000" w:themeColor="text1"/>
        </w:rPr>
        <w:t>Academic Integrity</w:t>
      </w:r>
    </w:p>
    <w:p w14:paraId="56D0D31C" w14:textId="77777777" w:rsidR="00703856" w:rsidRPr="00820586" w:rsidRDefault="00703856" w:rsidP="00703856">
      <w:pPr>
        <w:autoSpaceDE w:val="0"/>
        <w:autoSpaceDN w:val="0"/>
        <w:adjustRightInd w:val="0"/>
        <w:jc w:val="both"/>
        <w:rPr>
          <w:rFonts w:ascii="Times New Roman" w:hAnsi="Times New Roman" w:cs="Times New Roman"/>
          <w:color w:val="000000" w:themeColor="text1"/>
        </w:rPr>
      </w:pPr>
      <w:r w:rsidRPr="00820586">
        <w:rPr>
          <w:rFonts w:ascii="Times New Roman" w:hAnsi="Times New Roman" w:cs="Times New Roman"/>
          <w:color w:val="000000" w:themeColor="text1"/>
        </w:rPr>
        <w:t>Academic dishonesty, in any form, is not acceptable. Please see me if</w:t>
      </w:r>
    </w:p>
    <w:p w14:paraId="44A3607C" w14:textId="77962560" w:rsidR="00703856" w:rsidRPr="00820586" w:rsidRDefault="00703856" w:rsidP="004316A1">
      <w:pPr>
        <w:autoSpaceDE w:val="0"/>
        <w:autoSpaceDN w:val="0"/>
        <w:adjustRightInd w:val="0"/>
        <w:jc w:val="both"/>
        <w:rPr>
          <w:rFonts w:ascii="Times New Roman" w:hAnsi="Times New Roman" w:cs="Times New Roman"/>
          <w:color w:val="000000" w:themeColor="text1"/>
        </w:rPr>
      </w:pPr>
      <w:r w:rsidRPr="00820586">
        <w:rPr>
          <w:rFonts w:ascii="Times New Roman" w:hAnsi="Times New Roman" w:cs="Times New Roman"/>
          <w:color w:val="000000" w:themeColor="text1"/>
        </w:rPr>
        <w:t>you are unsure about how to cite sources correctly</w:t>
      </w:r>
      <w:r w:rsidR="009B4506" w:rsidRPr="00820586">
        <w:rPr>
          <w:rFonts w:ascii="Times New Roman" w:hAnsi="Times New Roman" w:cs="Times New Roman"/>
          <w:color w:val="000000" w:themeColor="text1"/>
        </w:rPr>
        <w:t xml:space="preserve">. </w:t>
      </w:r>
      <w:r w:rsidR="004316A1" w:rsidRPr="00820586">
        <w:rPr>
          <w:rFonts w:ascii="Times New Roman" w:hAnsi="Times New Roman" w:cs="Times New Roman"/>
          <w:color w:val="000000" w:themeColor="text1"/>
        </w:rPr>
        <w:t xml:space="preserve">The Academic Affairs Website cites that: </w:t>
      </w:r>
    </w:p>
    <w:p w14:paraId="684652D3" w14:textId="096BDD83" w:rsidR="004316A1" w:rsidRPr="00820586" w:rsidRDefault="004316A1" w:rsidP="004316A1">
      <w:pPr>
        <w:autoSpaceDE w:val="0"/>
        <w:autoSpaceDN w:val="0"/>
        <w:adjustRightInd w:val="0"/>
        <w:jc w:val="both"/>
        <w:rPr>
          <w:rStyle w:val="Emphasis"/>
          <w:rFonts w:ascii="Times New Roman" w:hAnsi="Times New Roman" w:cs="Times New Roman"/>
          <w:color w:val="000000" w:themeColor="text1"/>
          <w:shd w:val="clear" w:color="auto" w:fill="FFFFFF"/>
        </w:rPr>
      </w:pPr>
      <w:r w:rsidRPr="00820586">
        <w:rPr>
          <w:rFonts w:ascii="Times New Roman" w:hAnsi="Times New Roman" w:cs="Times New Roman"/>
          <w:color w:val="000000" w:themeColor="text1"/>
        </w:rPr>
        <w:t>“</w:t>
      </w:r>
      <w:r w:rsidRPr="00820586">
        <w:rPr>
          <w:rStyle w:val="Emphasis"/>
          <w:rFonts w:ascii="Times New Roman" w:hAnsi="Times New Roman" w:cs="Times New Roman"/>
          <w:color w:val="000000" w:themeColor="text1"/>
          <w:shd w:val="clear" w:color="auto" w:fill="FFFFFF"/>
        </w:rPr>
        <w:t>Academic dishonesty is unacceptable and will not be tolerated. Cheating, forgery, plagiarism and collusion in dishonest acts undermine the college’s educational mission and the students’ personal and intellectual growth. Baruch students are expected to bear individual responsibility for their work, to learn the rules and definitions that underlie the practice of academic integrity, and to uphold its ideals. Ignorance of the rules is not an acceptable excuse for disobeying them. Any student who attempts to compromise or devalue the academic process will be sanctioned.”</w:t>
      </w:r>
    </w:p>
    <w:p w14:paraId="2BE153E3" w14:textId="1DEFEE0B" w:rsidR="004316A1" w:rsidRPr="00820586" w:rsidRDefault="004316A1" w:rsidP="004316A1">
      <w:pPr>
        <w:autoSpaceDE w:val="0"/>
        <w:autoSpaceDN w:val="0"/>
        <w:adjustRightInd w:val="0"/>
        <w:jc w:val="both"/>
        <w:rPr>
          <w:rFonts w:ascii="Times New Roman" w:hAnsi="Times New Roman" w:cs="Times New Roman"/>
          <w:color w:val="000000" w:themeColor="text1"/>
        </w:rPr>
      </w:pPr>
      <w:r w:rsidRPr="00820586">
        <w:rPr>
          <w:rFonts w:ascii="Times New Roman" w:hAnsi="Times New Roman" w:cs="Times New Roman"/>
          <w:color w:val="000000" w:themeColor="text1"/>
        </w:rPr>
        <w:t>I greatly encourage you to use the Writing Center as a resource. For more information or to make an appointment: visit the WC website (</w:t>
      </w:r>
      <w:hyperlink r:id="rId18" w:history="1">
        <w:r w:rsidRPr="00820586">
          <w:rPr>
            <w:rStyle w:val="Hyperlink"/>
            <w:rFonts w:ascii="Times New Roman" w:hAnsi="Times New Roman" w:cs="Times New Roman"/>
            <w:color w:val="000000" w:themeColor="text1"/>
          </w:rPr>
          <w:t>https://blogs.baruch.cuny.edu/writingcenter/</w:t>
        </w:r>
      </w:hyperlink>
      <w:r w:rsidRPr="00820586">
        <w:rPr>
          <w:rFonts w:ascii="Times New Roman" w:hAnsi="Times New Roman" w:cs="Times New Roman"/>
          <w:color w:val="000000" w:themeColor="text1"/>
        </w:rPr>
        <w:t xml:space="preserve">). </w:t>
      </w:r>
      <w:r w:rsidR="002A1B2A" w:rsidRPr="00820586">
        <w:rPr>
          <w:rFonts w:ascii="Times New Roman" w:hAnsi="Times New Roman" w:cs="Times New Roman"/>
          <w:color w:val="000000" w:themeColor="text1"/>
        </w:rPr>
        <w:t xml:space="preserve">The Writing </w:t>
      </w:r>
      <w:r w:rsidR="002A1B2A" w:rsidRPr="00820586">
        <w:rPr>
          <w:rFonts w:ascii="Times New Roman" w:hAnsi="Times New Roman" w:cs="Times New Roman"/>
          <w:color w:val="000000" w:themeColor="text1"/>
        </w:rPr>
        <w:lastRenderedPageBreak/>
        <w:t xml:space="preserve">Center has a staff of trained tutors who work with you to help you become a more effective writer, from planning and organizing a paper to writing and then proofreading it. </w:t>
      </w:r>
    </w:p>
    <w:p w14:paraId="14BCF37D" w14:textId="77777777" w:rsidR="00703856" w:rsidRPr="00820586" w:rsidRDefault="00703856" w:rsidP="00703856">
      <w:pPr>
        <w:autoSpaceDE w:val="0"/>
        <w:autoSpaceDN w:val="0"/>
        <w:adjustRightInd w:val="0"/>
        <w:jc w:val="both"/>
        <w:rPr>
          <w:rFonts w:ascii="Times New Roman" w:hAnsi="Times New Roman" w:cs="Times New Roman"/>
          <w:b/>
          <w:bCs/>
          <w:color w:val="000000" w:themeColor="text1"/>
        </w:rPr>
      </w:pPr>
      <w:r w:rsidRPr="00820586">
        <w:rPr>
          <w:rFonts w:ascii="Times New Roman" w:hAnsi="Times New Roman" w:cs="Times New Roman"/>
          <w:b/>
          <w:bCs/>
          <w:color w:val="000000" w:themeColor="text1"/>
        </w:rPr>
        <w:t>Formatting and Submission Rules</w:t>
      </w:r>
    </w:p>
    <w:p w14:paraId="7C4543E3" w14:textId="34D8ED5E" w:rsidR="00703856" w:rsidRPr="00820586" w:rsidRDefault="00703856" w:rsidP="00703856">
      <w:pPr>
        <w:autoSpaceDE w:val="0"/>
        <w:autoSpaceDN w:val="0"/>
        <w:adjustRightInd w:val="0"/>
        <w:jc w:val="both"/>
        <w:rPr>
          <w:rFonts w:ascii="Times New Roman" w:hAnsi="Times New Roman" w:cs="Times New Roman"/>
          <w:color w:val="000000" w:themeColor="text1"/>
        </w:rPr>
      </w:pPr>
      <w:r w:rsidRPr="00820586">
        <w:rPr>
          <w:rFonts w:ascii="Times New Roman" w:hAnsi="Times New Roman" w:cs="Times New Roman"/>
          <w:color w:val="000000" w:themeColor="text1"/>
        </w:rPr>
        <w:t xml:space="preserve">All assignments must be typed in Times New Roman, 12 pt. font, double-spaced, and with one-inch margins. Do not include a title page. Instead, include your name, course, and assignment information in the upper left corner. A reference list must be included at the end of each assignment (where references are used). If these rules are not followed, the student will lose points on the assignment. </w:t>
      </w:r>
    </w:p>
    <w:p w14:paraId="7A681D5B" w14:textId="264C3F21" w:rsidR="0047108A" w:rsidRPr="00820586" w:rsidRDefault="0047108A" w:rsidP="00703856">
      <w:pPr>
        <w:autoSpaceDE w:val="0"/>
        <w:autoSpaceDN w:val="0"/>
        <w:adjustRightInd w:val="0"/>
        <w:jc w:val="both"/>
        <w:rPr>
          <w:rFonts w:ascii="Times New Roman" w:hAnsi="Times New Roman" w:cs="Times New Roman"/>
          <w:b/>
          <w:bCs/>
          <w:color w:val="000000" w:themeColor="text1"/>
        </w:rPr>
      </w:pPr>
      <w:r w:rsidRPr="00820586">
        <w:rPr>
          <w:rFonts w:ascii="Times New Roman" w:hAnsi="Times New Roman" w:cs="Times New Roman"/>
          <w:b/>
          <w:bCs/>
          <w:color w:val="000000" w:themeColor="text1"/>
        </w:rPr>
        <w:t>Holidays</w:t>
      </w:r>
    </w:p>
    <w:tbl>
      <w:tblPr>
        <w:tblpPr w:leftFromText="180" w:rightFromText="180" w:vertAnchor="text" w:horzAnchor="margin" w:tblpY="95"/>
        <w:tblW w:w="6516" w:type="dxa"/>
        <w:tblLook w:val="04A0" w:firstRow="1" w:lastRow="0" w:firstColumn="1" w:lastColumn="0" w:noHBand="0" w:noVBand="1"/>
      </w:tblPr>
      <w:tblGrid>
        <w:gridCol w:w="1323"/>
        <w:gridCol w:w="5193"/>
      </w:tblGrid>
      <w:tr w:rsidR="002A1B2A" w:rsidRPr="00820586" w14:paraId="14F309C8" w14:textId="77777777" w:rsidTr="00101630">
        <w:trPr>
          <w:trHeight w:val="320"/>
        </w:trPr>
        <w:tc>
          <w:tcPr>
            <w:tcW w:w="132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84A5F58" w14:textId="2689B9EA" w:rsidR="00703856" w:rsidRPr="00820586" w:rsidRDefault="0047108A" w:rsidP="00101630">
            <w:pPr>
              <w:jc w:val="both"/>
              <w:rPr>
                <w:rFonts w:ascii="Times New Roman" w:eastAsia="Times New Roman" w:hAnsi="Times New Roman" w:cs="Times New Roman"/>
                <w:b/>
                <w:bCs/>
                <w:color w:val="000000" w:themeColor="text1"/>
              </w:rPr>
            </w:pPr>
            <w:r w:rsidRPr="00820586">
              <w:rPr>
                <w:rFonts w:ascii="Times New Roman" w:eastAsia="Times New Roman" w:hAnsi="Times New Roman" w:cs="Times New Roman"/>
                <w:b/>
                <w:bCs/>
                <w:color w:val="000000" w:themeColor="text1"/>
              </w:rPr>
              <w:t>September</w:t>
            </w:r>
          </w:p>
        </w:tc>
        <w:tc>
          <w:tcPr>
            <w:tcW w:w="519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8385A75" w14:textId="77777777" w:rsidR="00703856" w:rsidRPr="00820586" w:rsidRDefault="00703856" w:rsidP="00101630">
            <w:pPr>
              <w:rPr>
                <w:rFonts w:ascii="Times New Roman" w:eastAsia="Times New Roman" w:hAnsi="Times New Roman" w:cs="Times New Roman"/>
                <w:b/>
                <w:bCs/>
                <w:color w:val="000000" w:themeColor="text1"/>
              </w:rPr>
            </w:pPr>
          </w:p>
        </w:tc>
      </w:tr>
      <w:tr w:rsidR="002A1B2A" w:rsidRPr="00820586" w14:paraId="3A5134BB" w14:textId="77777777" w:rsidTr="00101630">
        <w:trPr>
          <w:trHeight w:val="320"/>
        </w:trPr>
        <w:tc>
          <w:tcPr>
            <w:tcW w:w="132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ACAF7E0" w14:textId="77777777" w:rsidR="00703856" w:rsidRPr="00820586" w:rsidRDefault="00703856" w:rsidP="00101630">
            <w:pPr>
              <w:jc w:val="both"/>
              <w:rPr>
                <w:rFonts w:ascii="Times New Roman" w:eastAsia="Times New Roman" w:hAnsi="Times New Roman" w:cs="Times New Roman"/>
                <w:b/>
                <w:bCs/>
                <w:color w:val="000000" w:themeColor="text1"/>
              </w:rPr>
            </w:pPr>
          </w:p>
        </w:tc>
        <w:tc>
          <w:tcPr>
            <w:tcW w:w="519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67942B62" w14:textId="5010E95E" w:rsidR="00703856" w:rsidRPr="00820586" w:rsidRDefault="0047108A" w:rsidP="00101630">
            <w:pPr>
              <w:rPr>
                <w:rFonts w:ascii="Times New Roman" w:eastAsia="Times New Roman" w:hAnsi="Times New Roman" w:cs="Times New Roman"/>
                <w:b/>
                <w:bCs/>
                <w:color w:val="000000" w:themeColor="text1"/>
              </w:rPr>
            </w:pPr>
            <w:r w:rsidRPr="00820586">
              <w:rPr>
                <w:rFonts w:ascii="Times New Roman" w:eastAsia="Times New Roman" w:hAnsi="Times New Roman" w:cs="Times New Roman"/>
                <w:b/>
                <w:bCs/>
                <w:color w:val="000000" w:themeColor="text1"/>
              </w:rPr>
              <w:t>4</w:t>
            </w:r>
            <w:r w:rsidR="00703856" w:rsidRPr="00820586">
              <w:rPr>
                <w:rFonts w:ascii="Times New Roman" w:eastAsia="Times New Roman" w:hAnsi="Times New Roman" w:cs="Times New Roman"/>
                <w:b/>
                <w:bCs/>
                <w:color w:val="000000" w:themeColor="text1"/>
              </w:rPr>
              <w:t xml:space="preserve"> </w:t>
            </w:r>
          </w:p>
        </w:tc>
      </w:tr>
      <w:tr w:rsidR="002A1B2A" w:rsidRPr="00820586" w14:paraId="1F61AF10" w14:textId="77777777" w:rsidTr="00101630">
        <w:trPr>
          <w:trHeight w:val="320"/>
        </w:trPr>
        <w:tc>
          <w:tcPr>
            <w:tcW w:w="1323" w:type="dxa"/>
            <w:tcBorders>
              <w:top w:val="single" w:sz="4" w:space="0" w:color="4472C4"/>
              <w:left w:val="single" w:sz="4" w:space="0" w:color="4472C4"/>
              <w:bottom w:val="single" w:sz="4" w:space="0" w:color="4472C4"/>
              <w:right w:val="single" w:sz="4" w:space="0" w:color="4472C4"/>
            </w:tcBorders>
            <w:shd w:val="clear" w:color="D9E1F2" w:fill="D9E1F2"/>
            <w:noWrap/>
            <w:vAlign w:val="bottom"/>
          </w:tcPr>
          <w:p w14:paraId="5860B383" w14:textId="77777777" w:rsidR="00703856" w:rsidRPr="00820586" w:rsidRDefault="00703856" w:rsidP="00101630">
            <w:pPr>
              <w:jc w:val="both"/>
              <w:rPr>
                <w:rFonts w:ascii="Times New Roman" w:eastAsia="Times New Roman" w:hAnsi="Times New Roman" w:cs="Times New Roman"/>
                <w:b/>
                <w:bCs/>
                <w:color w:val="000000" w:themeColor="text1"/>
              </w:rPr>
            </w:pPr>
          </w:p>
        </w:tc>
        <w:tc>
          <w:tcPr>
            <w:tcW w:w="5193" w:type="dxa"/>
            <w:tcBorders>
              <w:top w:val="single" w:sz="4" w:space="0" w:color="4472C4"/>
              <w:left w:val="single" w:sz="4" w:space="0" w:color="4472C4"/>
              <w:bottom w:val="single" w:sz="4" w:space="0" w:color="4472C4"/>
              <w:right w:val="single" w:sz="4" w:space="0" w:color="4472C4"/>
            </w:tcBorders>
            <w:shd w:val="clear" w:color="D9E1F2" w:fill="D9E1F2"/>
            <w:noWrap/>
            <w:vAlign w:val="bottom"/>
          </w:tcPr>
          <w:p w14:paraId="10D390AB" w14:textId="27AE524C" w:rsidR="00703856" w:rsidRPr="00820586" w:rsidRDefault="0047108A" w:rsidP="00101630">
            <w:pPr>
              <w:rPr>
                <w:rFonts w:ascii="Times New Roman" w:eastAsia="Times New Roman" w:hAnsi="Times New Roman" w:cs="Times New Roman"/>
                <w:b/>
                <w:bCs/>
                <w:color w:val="000000" w:themeColor="text1"/>
              </w:rPr>
            </w:pPr>
            <w:r w:rsidRPr="00820586">
              <w:rPr>
                <w:rFonts w:ascii="Times New Roman" w:eastAsia="Times New Roman" w:hAnsi="Times New Roman" w:cs="Times New Roman"/>
                <w:b/>
                <w:bCs/>
                <w:color w:val="000000" w:themeColor="text1"/>
              </w:rPr>
              <w:t>15-17</w:t>
            </w:r>
          </w:p>
        </w:tc>
      </w:tr>
      <w:tr w:rsidR="0047108A" w:rsidRPr="00820586" w14:paraId="0EDCB052" w14:textId="77777777" w:rsidTr="00101630">
        <w:trPr>
          <w:trHeight w:val="320"/>
        </w:trPr>
        <w:tc>
          <w:tcPr>
            <w:tcW w:w="1323" w:type="dxa"/>
            <w:tcBorders>
              <w:top w:val="single" w:sz="4" w:space="0" w:color="4472C4"/>
              <w:left w:val="single" w:sz="4" w:space="0" w:color="4472C4"/>
              <w:bottom w:val="single" w:sz="4" w:space="0" w:color="4472C4"/>
              <w:right w:val="single" w:sz="4" w:space="0" w:color="4472C4"/>
            </w:tcBorders>
            <w:shd w:val="clear" w:color="D9E1F2" w:fill="D9E1F2"/>
            <w:noWrap/>
            <w:vAlign w:val="bottom"/>
          </w:tcPr>
          <w:p w14:paraId="23B78636" w14:textId="77777777" w:rsidR="0047108A" w:rsidRPr="00820586" w:rsidRDefault="0047108A" w:rsidP="00101630">
            <w:pPr>
              <w:jc w:val="both"/>
              <w:rPr>
                <w:rFonts w:ascii="Times New Roman" w:eastAsia="Times New Roman" w:hAnsi="Times New Roman" w:cs="Times New Roman"/>
                <w:b/>
                <w:bCs/>
                <w:color w:val="000000" w:themeColor="text1"/>
              </w:rPr>
            </w:pPr>
          </w:p>
        </w:tc>
        <w:tc>
          <w:tcPr>
            <w:tcW w:w="5193" w:type="dxa"/>
            <w:tcBorders>
              <w:top w:val="single" w:sz="4" w:space="0" w:color="4472C4"/>
              <w:left w:val="single" w:sz="4" w:space="0" w:color="4472C4"/>
              <w:bottom w:val="single" w:sz="4" w:space="0" w:color="4472C4"/>
              <w:right w:val="single" w:sz="4" w:space="0" w:color="4472C4"/>
            </w:tcBorders>
            <w:shd w:val="clear" w:color="D9E1F2" w:fill="D9E1F2"/>
            <w:noWrap/>
            <w:vAlign w:val="bottom"/>
          </w:tcPr>
          <w:p w14:paraId="52A4945E" w14:textId="6B3F93CF" w:rsidR="0047108A" w:rsidRPr="00820586" w:rsidRDefault="0047108A" w:rsidP="00101630">
            <w:pPr>
              <w:rPr>
                <w:rFonts w:ascii="Times New Roman" w:eastAsia="Times New Roman" w:hAnsi="Times New Roman" w:cs="Times New Roman"/>
                <w:b/>
                <w:bCs/>
                <w:color w:val="000000" w:themeColor="text1"/>
              </w:rPr>
            </w:pPr>
            <w:r w:rsidRPr="00820586">
              <w:rPr>
                <w:rFonts w:ascii="Times New Roman" w:eastAsia="Times New Roman" w:hAnsi="Times New Roman" w:cs="Times New Roman"/>
                <w:b/>
                <w:bCs/>
                <w:color w:val="000000" w:themeColor="text1"/>
              </w:rPr>
              <w:t>24-25</w:t>
            </w:r>
          </w:p>
        </w:tc>
      </w:tr>
      <w:tr w:rsidR="002A1B2A" w:rsidRPr="00820586" w14:paraId="369BE49D" w14:textId="77777777" w:rsidTr="00101630">
        <w:trPr>
          <w:trHeight w:val="320"/>
        </w:trPr>
        <w:tc>
          <w:tcPr>
            <w:tcW w:w="132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185C279" w14:textId="320227D8" w:rsidR="00703856" w:rsidRPr="00820586" w:rsidRDefault="0047108A" w:rsidP="00101630">
            <w:pPr>
              <w:jc w:val="both"/>
              <w:rPr>
                <w:rFonts w:ascii="Times New Roman" w:eastAsia="Times New Roman" w:hAnsi="Times New Roman" w:cs="Times New Roman"/>
                <w:b/>
                <w:bCs/>
                <w:color w:val="000000" w:themeColor="text1"/>
              </w:rPr>
            </w:pPr>
            <w:r w:rsidRPr="00820586">
              <w:rPr>
                <w:rFonts w:ascii="Times New Roman" w:eastAsia="Times New Roman" w:hAnsi="Times New Roman" w:cs="Times New Roman"/>
                <w:b/>
                <w:bCs/>
                <w:color w:val="000000" w:themeColor="text1"/>
              </w:rPr>
              <w:t>October</w:t>
            </w:r>
          </w:p>
        </w:tc>
        <w:tc>
          <w:tcPr>
            <w:tcW w:w="519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3823E47" w14:textId="77777777" w:rsidR="00703856" w:rsidRPr="00820586" w:rsidRDefault="00703856" w:rsidP="00101630">
            <w:pPr>
              <w:rPr>
                <w:rFonts w:ascii="Times New Roman" w:eastAsia="Times New Roman" w:hAnsi="Times New Roman" w:cs="Times New Roman"/>
                <w:b/>
                <w:bCs/>
                <w:color w:val="000000" w:themeColor="text1"/>
              </w:rPr>
            </w:pPr>
          </w:p>
        </w:tc>
      </w:tr>
      <w:tr w:rsidR="002A1B2A" w:rsidRPr="00820586" w14:paraId="23812761" w14:textId="77777777" w:rsidTr="00101630">
        <w:trPr>
          <w:trHeight w:val="320"/>
        </w:trPr>
        <w:tc>
          <w:tcPr>
            <w:tcW w:w="132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59E3090" w14:textId="77777777" w:rsidR="00703856" w:rsidRPr="00820586" w:rsidRDefault="00703856" w:rsidP="00101630">
            <w:pPr>
              <w:jc w:val="both"/>
              <w:rPr>
                <w:rFonts w:ascii="Times New Roman" w:eastAsia="Times New Roman" w:hAnsi="Times New Roman" w:cs="Times New Roman"/>
                <w:b/>
                <w:bCs/>
                <w:color w:val="000000" w:themeColor="text1"/>
              </w:rPr>
            </w:pPr>
          </w:p>
        </w:tc>
        <w:tc>
          <w:tcPr>
            <w:tcW w:w="519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70B9D083" w14:textId="5315F950" w:rsidR="00703856" w:rsidRPr="00820586" w:rsidRDefault="0047108A" w:rsidP="00101630">
            <w:pPr>
              <w:rPr>
                <w:rFonts w:ascii="Times New Roman" w:eastAsia="Times New Roman" w:hAnsi="Times New Roman" w:cs="Times New Roman"/>
                <w:b/>
                <w:bCs/>
                <w:color w:val="000000" w:themeColor="text1"/>
              </w:rPr>
            </w:pPr>
            <w:r w:rsidRPr="00820586">
              <w:rPr>
                <w:rFonts w:ascii="Times New Roman" w:eastAsia="Times New Roman" w:hAnsi="Times New Roman" w:cs="Times New Roman"/>
                <w:b/>
                <w:bCs/>
                <w:color w:val="000000" w:themeColor="text1"/>
              </w:rPr>
              <w:t>9</w:t>
            </w:r>
          </w:p>
        </w:tc>
      </w:tr>
      <w:tr w:rsidR="0047108A" w:rsidRPr="00820586" w14:paraId="383C1AD7" w14:textId="77777777" w:rsidTr="00101630">
        <w:trPr>
          <w:trHeight w:val="320"/>
        </w:trPr>
        <w:tc>
          <w:tcPr>
            <w:tcW w:w="1323" w:type="dxa"/>
            <w:tcBorders>
              <w:top w:val="single" w:sz="4" w:space="0" w:color="4472C4"/>
              <w:left w:val="single" w:sz="4" w:space="0" w:color="4472C4"/>
              <w:bottom w:val="single" w:sz="4" w:space="0" w:color="4472C4"/>
              <w:right w:val="single" w:sz="4" w:space="0" w:color="4472C4"/>
            </w:tcBorders>
            <w:shd w:val="clear" w:color="D9E1F2" w:fill="D9E1F2"/>
            <w:noWrap/>
            <w:vAlign w:val="bottom"/>
          </w:tcPr>
          <w:p w14:paraId="275A2E74" w14:textId="77777777" w:rsidR="0047108A" w:rsidRPr="00820586" w:rsidRDefault="0047108A" w:rsidP="00101630">
            <w:pPr>
              <w:jc w:val="both"/>
              <w:rPr>
                <w:rFonts w:ascii="Times New Roman" w:eastAsia="Times New Roman" w:hAnsi="Times New Roman" w:cs="Times New Roman"/>
                <w:b/>
                <w:bCs/>
                <w:color w:val="000000" w:themeColor="text1"/>
              </w:rPr>
            </w:pPr>
          </w:p>
        </w:tc>
        <w:tc>
          <w:tcPr>
            <w:tcW w:w="5193" w:type="dxa"/>
            <w:tcBorders>
              <w:top w:val="single" w:sz="4" w:space="0" w:color="4472C4"/>
              <w:left w:val="single" w:sz="4" w:space="0" w:color="4472C4"/>
              <w:bottom w:val="single" w:sz="4" w:space="0" w:color="4472C4"/>
              <w:right w:val="single" w:sz="4" w:space="0" w:color="4472C4"/>
            </w:tcBorders>
            <w:shd w:val="clear" w:color="D9E1F2" w:fill="D9E1F2"/>
            <w:noWrap/>
            <w:vAlign w:val="bottom"/>
          </w:tcPr>
          <w:p w14:paraId="49B4CD7D" w14:textId="3F0BAC15" w:rsidR="0047108A" w:rsidRPr="00820586" w:rsidRDefault="0047108A" w:rsidP="00101630">
            <w:pPr>
              <w:rPr>
                <w:rFonts w:ascii="Times New Roman" w:eastAsia="Times New Roman" w:hAnsi="Times New Roman" w:cs="Times New Roman"/>
                <w:b/>
                <w:bCs/>
                <w:color w:val="000000" w:themeColor="text1"/>
              </w:rPr>
            </w:pPr>
            <w:r w:rsidRPr="00820586">
              <w:rPr>
                <w:rFonts w:ascii="Times New Roman" w:eastAsia="Times New Roman" w:hAnsi="Times New Roman" w:cs="Times New Roman"/>
                <w:b/>
                <w:bCs/>
                <w:color w:val="000000" w:themeColor="text1"/>
              </w:rPr>
              <w:t>10 (Classes follow Monday Schedule)</w:t>
            </w:r>
          </w:p>
        </w:tc>
      </w:tr>
      <w:tr w:rsidR="0047108A" w:rsidRPr="00820586" w14:paraId="7B4466C8" w14:textId="77777777" w:rsidTr="0047108A">
        <w:trPr>
          <w:trHeight w:val="63"/>
        </w:trPr>
        <w:tc>
          <w:tcPr>
            <w:tcW w:w="1323"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bottom"/>
          </w:tcPr>
          <w:p w14:paraId="02A3E6F4" w14:textId="0D34F17C" w:rsidR="0047108A" w:rsidRPr="00820586" w:rsidRDefault="0047108A" w:rsidP="00101630">
            <w:pPr>
              <w:jc w:val="both"/>
              <w:rPr>
                <w:rFonts w:ascii="Times New Roman" w:eastAsia="Times New Roman" w:hAnsi="Times New Roman" w:cs="Times New Roman"/>
                <w:b/>
                <w:bCs/>
                <w:color w:val="000000" w:themeColor="text1"/>
              </w:rPr>
            </w:pPr>
            <w:r w:rsidRPr="00820586">
              <w:rPr>
                <w:rFonts w:ascii="Times New Roman" w:eastAsia="Times New Roman" w:hAnsi="Times New Roman" w:cs="Times New Roman"/>
                <w:b/>
                <w:bCs/>
                <w:color w:val="000000" w:themeColor="text1"/>
              </w:rPr>
              <w:t>November</w:t>
            </w:r>
          </w:p>
        </w:tc>
        <w:tc>
          <w:tcPr>
            <w:tcW w:w="5193"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bottom"/>
          </w:tcPr>
          <w:p w14:paraId="64DFDD94" w14:textId="77777777" w:rsidR="0047108A" w:rsidRPr="00820586" w:rsidRDefault="0047108A" w:rsidP="00101630">
            <w:pPr>
              <w:rPr>
                <w:rFonts w:ascii="Times New Roman" w:eastAsia="Times New Roman" w:hAnsi="Times New Roman" w:cs="Times New Roman"/>
                <w:b/>
                <w:bCs/>
                <w:color w:val="000000" w:themeColor="text1"/>
              </w:rPr>
            </w:pPr>
          </w:p>
        </w:tc>
      </w:tr>
      <w:tr w:rsidR="0047108A" w:rsidRPr="00820586" w14:paraId="1E8EF104" w14:textId="77777777" w:rsidTr="0047108A">
        <w:trPr>
          <w:trHeight w:val="320"/>
        </w:trPr>
        <w:tc>
          <w:tcPr>
            <w:tcW w:w="1323" w:type="dxa"/>
            <w:tcBorders>
              <w:top w:val="single" w:sz="4" w:space="0" w:color="4472C4"/>
              <w:left w:val="single" w:sz="4" w:space="0" w:color="4472C4"/>
              <w:bottom w:val="single" w:sz="4" w:space="0" w:color="4472C4"/>
              <w:right w:val="single" w:sz="4" w:space="0" w:color="4472C4"/>
            </w:tcBorders>
            <w:shd w:val="clear" w:color="auto" w:fill="D9E2F3" w:themeFill="accent1" w:themeFillTint="33"/>
            <w:noWrap/>
            <w:vAlign w:val="bottom"/>
          </w:tcPr>
          <w:p w14:paraId="77856E95" w14:textId="77777777" w:rsidR="0047108A" w:rsidRPr="00820586" w:rsidRDefault="0047108A" w:rsidP="00101630">
            <w:pPr>
              <w:jc w:val="both"/>
              <w:rPr>
                <w:rFonts w:ascii="Times New Roman" w:eastAsia="Times New Roman" w:hAnsi="Times New Roman" w:cs="Times New Roman"/>
                <w:b/>
                <w:bCs/>
                <w:color w:val="000000" w:themeColor="text1"/>
              </w:rPr>
            </w:pPr>
          </w:p>
        </w:tc>
        <w:tc>
          <w:tcPr>
            <w:tcW w:w="5193" w:type="dxa"/>
            <w:tcBorders>
              <w:top w:val="single" w:sz="4" w:space="0" w:color="4472C4"/>
              <w:left w:val="single" w:sz="4" w:space="0" w:color="4472C4"/>
              <w:bottom w:val="single" w:sz="4" w:space="0" w:color="4472C4"/>
              <w:right w:val="single" w:sz="4" w:space="0" w:color="4472C4"/>
            </w:tcBorders>
            <w:shd w:val="clear" w:color="auto" w:fill="D9E2F3" w:themeFill="accent1" w:themeFillTint="33"/>
            <w:noWrap/>
            <w:vAlign w:val="bottom"/>
          </w:tcPr>
          <w:p w14:paraId="54F03786" w14:textId="4EC65DAB" w:rsidR="0047108A" w:rsidRPr="00820586" w:rsidRDefault="0047108A" w:rsidP="00101630">
            <w:pPr>
              <w:rPr>
                <w:rFonts w:ascii="Times New Roman" w:eastAsia="Times New Roman" w:hAnsi="Times New Roman" w:cs="Times New Roman"/>
                <w:b/>
                <w:bCs/>
                <w:color w:val="000000" w:themeColor="text1"/>
              </w:rPr>
            </w:pPr>
            <w:r w:rsidRPr="00820586">
              <w:rPr>
                <w:rFonts w:ascii="Times New Roman" w:eastAsia="Times New Roman" w:hAnsi="Times New Roman" w:cs="Times New Roman"/>
                <w:b/>
                <w:bCs/>
                <w:color w:val="000000" w:themeColor="text1"/>
              </w:rPr>
              <w:t>22-26</w:t>
            </w:r>
          </w:p>
        </w:tc>
      </w:tr>
    </w:tbl>
    <w:p w14:paraId="2CD07C65" w14:textId="77777777" w:rsidR="00703856" w:rsidRPr="00820586" w:rsidRDefault="00703856" w:rsidP="00703856">
      <w:pPr>
        <w:autoSpaceDE w:val="0"/>
        <w:autoSpaceDN w:val="0"/>
        <w:adjustRightInd w:val="0"/>
        <w:rPr>
          <w:rFonts w:ascii="Times New Roman" w:hAnsi="Times New Roman" w:cs="Times New Roman"/>
          <w:b/>
          <w:bCs/>
          <w:color w:val="000000" w:themeColor="text1"/>
        </w:rPr>
      </w:pPr>
    </w:p>
    <w:p w14:paraId="55410575" w14:textId="77777777" w:rsidR="00703856" w:rsidRPr="00820586" w:rsidRDefault="00703856" w:rsidP="00703856">
      <w:pPr>
        <w:autoSpaceDE w:val="0"/>
        <w:autoSpaceDN w:val="0"/>
        <w:adjustRightInd w:val="0"/>
        <w:rPr>
          <w:rFonts w:ascii="Times New Roman" w:hAnsi="Times New Roman" w:cs="Times New Roman"/>
          <w:b/>
          <w:bCs/>
          <w:color w:val="000000" w:themeColor="text1"/>
        </w:rPr>
      </w:pPr>
    </w:p>
    <w:p w14:paraId="3A7B4062" w14:textId="77777777" w:rsidR="00703856" w:rsidRPr="00820586" w:rsidRDefault="00703856" w:rsidP="00703856">
      <w:pPr>
        <w:autoSpaceDE w:val="0"/>
        <w:autoSpaceDN w:val="0"/>
        <w:adjustRightInd w:val="0"/>
        <w:rPr>
          <w:rFonts w:ascii="Times New Roman" w:hAnsi="Times New Roman" w:cs="Times New Roman"/>
          <w:b/>
          <w:bCs/>
          <w:color w:val="000000" w:themeColor="text1"/>
        </w:rPr>
      </w:pPr>
    </w:p>
    <w:p w14:paraId="2561B224" w14:textId="77777777" w:rsidR="00703856" w:rsidRPr="00820586" w:rsidRDefault="00703856" w:rsidP="00703856">
      <w:pPr>
        <w:autoSpaceDE w:val="0"/>
        <w:autoSpaceDN w:val="0"/>
        <w:adjustRightInd w:val="0"/>
        <w:rPr>
          <w:rFonts w:ascii="Times New Roman" w:hAnsi="Times New Roman" w:cs="Times New Roman"/>
          <w:b/>
          <w:bCs/>
          <w:color w:val="000000" w:themeColor="text1"/>
        </w:rPr>
      </w:pPr>
    </w:p>
    <w:p w14:paraId="2FFBCDF2" w14:textId="77777777" w:rsidR="00703856" w:rsidRPr="00820586" w:rsidRDefault="00703856" w:rsidP="00703856">
      <w:pPr>
        <w:autoSpaceDE w:val="0"/>
        <w:autoSpaceDN w:val="0"/>
        <w:adjustRightInd w:val="0"/>
        <w:rPr>
          <w:rFonts w:ascii="Times New Roman" w:hAnsi="Times New Roman" w:cs="Times New Roman"/>
          <w:b/>
          <w:bCs/>
          <w:color w:val="000000" w:themeColor="text1"/>
        </w:rPr>
      </w:pPr>
    </w:p>
    <w:p w14:paraId="6A187F99" w14:textId="77777777" w:rsidR="00703856" w:rsidRPr="00820586" w:rsidRDefault="00703856" w:rsidP="00703856">
      <w:pPr>
        <w:autoSpaceDE w:val="0"/>
        <w:autoSpaceDN w:val="0"/>
        <w:adjustRightInd w:val="0"/>
        <w:rPr>
          <w:rFonts w:ascii="Times New Roman" w:hAnsi="Times New Roman" w:cs="Times New Roman"/>
          <w:b/>
          <w:bCs/>
          <w:color w:val="000000" w:themeColor="text1"/>
        </w:rPr>
      </w:pPr>
    </w:p>
    <w:p w14:paraId="48E403BF" w14:textId="77777777" w:rsidR="00703856" w:rsidRPr="00820586" w:rsidRDefault="00703856" w:rsidP="00703856">
      <w:pPr>
        <w:autoSpaceDE w:val="0"/>
        <w:autoSpaceDN w:val="0"/>
        <w:adjustRightInd w:val="0"/>
        <w:rPr>
          <w:rFonts w:ascii="Times New Roman" w:hAnsi="Times New Roman" w:cs="Times New Roman"/>
          <w:b/>
          <w:bCs/>
          <w:color w:val="000000" w:themeColor="text1"/>
        </w:rPr>
      </w:pPr>
    </w:p>
    <w:p w14:paraId="5CD1D12E" w14:textId="77777777" w:rsidR="0047108A" w:rsidRPr="00820586" w:rsidRDefault="0047108A" w:rsidP="00703856">
      <w:pPr>
        <w:autoSpaceDE w:val="0"/>
        <w:autoSpaceDN w:val="0"/>
        <w:adjustRightInd w:val="0"/>
        <w:rPr>
          <w:rFonts w:ascii="Times New Roman" w:hAnsi="Times New Roman" w:cs="Times New Roman"/>
          <w:b/>
          <w:bCs/>
          <w:color w:val="000000" w:themeColor="text1"/>
        </w:rPr>
      </w:pPr>
    </w:p>
    <w:p w14:paraId="5DF9C3FE" w14:textId="77777777" w:rsidR="0047108A" w:rsidRPr="00820586" w:rsidRDefault="0047108A" w:rsidP="00703856">
      <w:pPr>
        <w:autoSpaceDE w:val="0"/>
        <w:autoSpaceDN w:val="0"/>
        <w:adjustRightInd w:val="0"/>
        <w:rPr>
          <w:rFonts w:ascii="Times New Roman" w:hAnsi="Times New Roman" w:cs="Times New Roman"/>
          <w:b/>
          <w:bCs/>
          <w:color w:val="000000" w:themeColor="text1"/>
        </w:rPr>
      </w:pPr>
    </w:p>
    <w:p w14:paraId="3AF4F250" w14:textId="77777777" w:rsidR="0047108A" w:rsidRPr="00820586" w:rsidRDefault="0047108A" w:rsidP="00703856">
      <w:pPr>
        <w:autoSpaceDE w:val="0"/>
        <w:autoSpaceDN w:val="0"/>
        <w:adjustRightInd w:val="0"/>
        <w:rPr>
          <w:rFonts w:ascii="Times New Roman" w:hAnsi="Times New Roman" w:cs="Times New Roman"/>
          <w:b/>
          <w:bCs/>
          <w:color w:val="000000" w:themeColor="text1"/>
        </w:rPr>
      </w:pPr>
    </w:p>
    <w:p w14:paraId="0256ED97" w14:textId="77777777" w:rsidR="0047108A" w:rsidRPr="00820586" w:rsidRDefault="0047108A" w:rsidP="00703856">
      <w:pPr>
        <w:autoSpaceDE w:val="0"/>
        <w:autoSpaceDN w:val="0"/>
        <w:adjustRightInd w:val="0"/>
        <w:rPr>
          <w:rFonts w:ascii="Times New Roman" w:hAnsi="Times New Roman" w:cs="Times New Roman"/>
          <w:b/>
          <w:bCs/>
          <w:color w:val="000000" w:themeColor="text1"/>
        </w:rPr>
      </w:pPr>
    </w:p>
    <w:p w14:paraId="706526B6" w14:textId="466F68F5" w:rsidR="00703856" w:rsidRPr="00820586" w:rsidRDefault="00703856" w:rsidP="00703856">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Grading</w:t>
      </w:r>
    </w:p>
    <w:tbl>
      <w:tblPr>
        <w:tblStyle w:val="TableGrid"/>
        <w:tblW w:w="0" w:type="auto"/>
        <w:tblInd w:w="-5" w:type="dxa"/>
        <w:tblLook w:val="04A0" w:firstRow="1" w:lastRow="0" w:firstColumn="1" w:lastColumn="0" w:noHBand="0" w:noVBand="1"/>
      </w:tblPr>
      <w:tblGrid>
        <w:gridCol w:w="4400"/>
        <w:gridCol w:w="2121"/>
      </w:tblGrid>
      <w:tr w:rsidR="002A1B2A" w:rsidRPr="00820586" w14:paraId="7F38EB33" w14:textId="77777777" w:rsidTr="00DF41B2">
        <w:tc>
          <w:tcPr>
            <w:tcW w:w="4400" w:type="dxa"/>
            <w:shd w:val="clear" w:color="auto" w:fill="FFFFFF" w:themeFill="background1"/>
          </w:tcPr>
          <w:p w14:paraId="738B1451" w14:textId="77777777" w:rsidR="00703856" w:rsidRPr="00820586" w:rsidRDefault="00703856" w:rsidP="00101630">
            <w:pPr>
              <w:rPr>
                <w:rFonts w:ascii="Times New Roman" w:hAnsi="Times New Roman" w:cs="Times New Roman"/>
                <w:b/>
                <w:bCs/>
                <w:color w:val="000000" w:themeColor="text1"/>
              </w:rPr>
            </w:pPr>
            <w:r w:rsidRPr="00820586">
              <w:rPr>
                <w:rFonts w:ascii="Times New Roman" w:hAnsi="Times New Roman" w:cs="Times New Roman"/>
                <w:b/>
                <w:bCs/>
                <w:color w:val="000000" w:themeColor="text1"/>
              </w:rPr>
              <w:t>Task</w:t>
            </w:r>
          </w:p>
        </w:tc>
        <w:tc>
          <w:tcPr>
            <w:tcW w:w="2121" w:type="dxa"/>
            <w:shd w:val="clear" w:color="auto" w:fill="FFFFFF" w:themeFill="background1"/>
          </w:tcPr>
          <w:p w14:paraId="39975F89" w14:textId="77777777" w:rsidR="00703856" w:rsidRPr="00820586" w:rsidRDefault="00703856" w:rsidP="00101630">
            <w:pPr>
              <w:rPr>
                <w:rFonts w:ascii="Times New Roman" w:hAnsi="Times New Roman" w:cs="Times New Roman"/>
                <w:b/>
                <w:bCs/>
                <w:color w:val="000000" w:themeColor="text1"/>
              </w:rPr>
            </w:pPr>
            <w:r w:rsidRPr="00820586">
              <w:rPr>
                <w:rFonts w:ascii="Times New Roman" w:hAnsi="Times New Roman" w:cs="Times New Roman"/>
                <w:b/>
                <w:bCs/>
                <w:color w:val="000000" w:themeColor="text1"/>
              </w:rPr>
              <w:t>Grades value</w:t>
            </w:r>
          </w:p>
        </w:tc>
      </w:tr>
      <w:tr w:rsidR="002A1B2A" w:rsidRPr="00820586" w14:paraId="23B8E43C" w14:textId="77777777" w:rsidTr="00DF41B2">
        <w:tc>
          <w:tcPr>
            <w:tcW w:w="4400" w:type="dxa"/>
            <w:shd w:val="clear" w:color="auto" w:fill="auto"/>
          </w:tcPr>
          <w:p w14:paraId="45A3FAF7" w14:textId="16592A04" w:rsidR="00703856" w:rsidRPr="00820586" w:rsidRDefault="00703856" w:rsidP="00101630">
            <w:pPr>
              <w:rPr>
                <w:rFonts w:ascii="Times New Roman" w:hAnsi="Times New Roman" w:cs="Times New Roman"/>
                <w:b/>
                <w:bCs/>
                <w:color w:val="000000" w:themeColor="text1"/>
              </w:rPr>
            </w:pPr>
            <w:r w:rsidRPr="00820586">
              <w:rPr>
                <w:rFonts w:ascii="Times New Roman" w:hAnsi="Times New Roman" w:cs="Times New Roman"/>
                <w:b/>
                <w:bCs/>
                <w:color w:val="000000" w:themeColor="text1"/>
              </w:rPr>
              <w:t>Participation</w:t>
            </w:r>
            <w:r w:rsidR="00B0033E" w:rsidRPr="00820586">
              <w:rPr>
                <w:rFonts w:ascii="Times New Roman" w:hAnsi="Times New Roman" w:cs="Times New Roman"/>
                <w:b/>
                <w:bCs/>
                <w:color w:val="000000" w:themeColor="text1"/>
              </w:rPr>
              <w:t xml:space="preserve">/Attendance </w:t>
            </w:r>
          </w:p>
        </w:tc>
        <w:tc>
          <w:tcPr>
            <w:tcW w:w="2121" w:type="dxa"/>
            <w:shd w:val="clear" w:color="auto" w:fill="auto"/>
          </w:tcPr>
          <w:p w14:paraId="3EDF9DE3" w14:textId="70D13ED9" w:rsidR="00703856" w:rsidRPr="00820586" w:rsidRDefault="00B0033E" w:rsidP="00101630">
            <w:pPr>
              <w:rPr>
                <w:rFonts w:ascii="Times New Roman" w:hAnsi="Times New Roman" w:cs="Times New Roman"/>
                <w:b/>
                <w:bCs/>
                <w:color w:val="000000" w:themeColor="text1"/>
              </w:rPr>
            </w:pPr>
            <w:r w:rsidRPr="00820586">
              <w:rPr>
                <w:rFonts w:ascii="Times New Roman" w:hAnsi="Times New Roman" w:cs="Times New Roman"/>
                <w:b/>
                <w:bCs/>
                <w:color w:val="000000" w:themeColor="text1"/>
              </w:rPr>
              <w:t>2</w:t>
            </w:r>
            <w:r w:rsidR="00C364B3" w:rsidRPr="00820586">
              <w:rPr>
                <w:rFonts w:ascii="Times New Roman" w:hAnsi="Times New Roman" w:cs="Times New Roman"/>
                <w:b/>
                <w:bCs/>
                <w:color w:val="000000" w:themeColor="text1"/>
              </w:rPr>
              <w:t>0</w:t>
            </w:r>
            <w:r w:rsidRPr="00820586">
              <w:rPr>
                <w:rFonts w:ascii="Times New Roman" w:hAnsi="Times New Roman" w:cs="Times New Roman"/>
                <w:b/>
                <w:bCs/>
                <w:color w:val="000000" w:themeColor="text1"/>
              </w:rPr>
              <w:t xml:space="preserve"> % or 1</w:t>
            </w:r>
            <w:r w:rsidR="00C364B3" w:rsidRPr="00820586">
              <w:rPr>
                <w:rFonts w:ascii="Times New Roman" w:hAnsi="Times New Roman" w:cs="Times New Roman"/>
                <w:b/>
                <w:bCs/>
                <w:color w:val="000000" w:themeColor="text1"/>
              </w:rPr>
              <w:t>00</w:t>
            </w:r>
            <w:r w:rsidRPr="00820586">
              <w:rPr>
                <w:rFonts w:ascii="Times New Roman" w:hAnsi="Times New Roman" w:cs="Times New Roman"/>
                <w:b/>
                <w:bCs/>
                <w:color w:val="000000" w:themeColor="text1"/>
              </w:rPr>
              <w:t xml:space="preserve"> points</w:t>
            </w:r>
          </w:p>
        </w:tc>
      </w:tr>
      <w:tr w:rsidR="002A1B2A" w:rsidRPr="00820586" w14:paraId="438FD7CF" w14:textId="77777777" w:rsidTr="00DF41B2">
        <w:tc>
          <w:tcPr>
            <w:tcW w:w="4400" w:type="dxa"/>
            <w:shd w:val="clear" w:color="auto" w:fill="auto"/>
          </w:tcPr>
          <w:p w14:paraId="07189250" w14:textId="77777777" w:rsidR="00703856" w:rsidRPr="00820586" w:rsidRDefault="00703856" w:rsidP="00101630">
            <w:pPr>
              <w:jc w:val="both"/>
              <w:rPr>
                <w:rFonts w:ascii="Times New Roman" w:hAnsi="Times New Roman" w:cs="Times New Roman"/>
                <w:b/>
                <w:bCs/>
                <w:color w:val="000000" w:themeColor="text1"/>
              </w:rPr>
            </w:pPr>
            <w:r w:rsidRPr="00820586">
              <w:rPr>
                <w:rFonts w:ascii="Times New Roman" w:hAnsi="Times New Roman" w:cs="Times New Roman"/>
                <w:b/>
                <w:bCs/>
                <w:color w:val="000000" w:themeColor="text1"/>
              </w:rPr>
              <w:t xml:space="preserve">Ethnographic and Cultural Laboratories </w:t>
            </w:r>
          </w:p>
        </w:tc>
        <w:tc>
          <w:tcPr>
            <w:tcW w:w="2121" w:type="dxa"/>
            <w:shd w:val="clear" w:color="auto" w:fill="auto"/>
          </w:tcPr>
          <w:p w14:paraId="54B1C999" w14:textId="78FE1486" w:rsidR="00703856" w:rsidRPr="00820586" w:rsidRDefault="00C364B3" w:rsidP="00B0033E">
            <w:pPr>
              <w:tabs>
                <w:tab w:val="left" w:pos="1695"/>
              </w:tabs>
              <w:rPr>
                <w:rFonts w:ascii="Times New Roman" w:hAnsi="Times New Roman" w:cs="Times New Roman"/>
                <w:b/>
                <w:bCs/>
                <w:color w:val="000000" w:themeColor="text1"/>
              </w:rPr>
            </w:pPr>
            <w:r w:rsidRPr="00820586">
              <w:rPr>
                <w:rFonts w:ascii="Times New Roman" w:hAnsi="Times New Roman" w:cs="Times New Roman"/>
                <w:b/>
                <w:bCs/>
                <w:color w:val="000000" w:themeColor="text1"/>
              </w:rPr>
              <w:t>20</w:t>
            </w:r>
            <w:r w:rsidR="00703856" w:rsidRPr="00820586">
              <w:rPr>
                <w:rFonts w:ascii="Times New Roman" w:hAnsi="Times New Roman" w:cs="Times New Roman"/>
                <w:b/>
                <w:bCs/>
                <w:color w:val="000000" w:themeColor="text1"/>
              </w:rPr>
              <w:t>%</w:t>
            </w:r>
            <w:r w:rsidR="00B0033E" w:rsidRPr="00820586">
              <w:rPr>
                <w:rFonts w:ascii="Times New Roman" w:hAnsi="Times New Roman" w:cs="Times New Roman"/>
                <w:b/>
                <w:bCs/>
                <w:color w:val="000000" w:themeColor="text1"/>
              </w:rPr>
              <w:t xml:space="preserve"> or </w:t>
            </w:r>
            <w:r w:rsidRPr="00820586">
              <w:rPr>
                <w:rFonts w:ascii="Times New Roman" w:hAnsi="Times New Roman" w:cs="Times New Roman"/>
                <w:b/>
                <w:bCs/>
                <w:color w:val="000000" w:themeColor="text1"/>
              </w:rPr>
              <w:t>100</w:t>
            </w:r>
            <w:r w:rsidR="00B0033E" w:rsidRPr="00820586">
              <w:rPr>
                <w:rFonts w:ascii="Times New Roman" w:hAnsi="Times New Roman" w:cs="Times New Roman"/>
                <w:b/>
                <w:bCs/>
                <w:color w:val="000000" w:themeColor="text1"/>
              </w:rPr>
              <w:t xml:space="preserve"> points </w:t>
            </w:r>
          </w:p>
        </w:tc>
      </w:tr>
      <w:tr w:rsidR="002A1B2A" w:rsidRPr="00820586" w14:paraId="02043889" w14:textId="77777777" w:rsidTr="00DF41B2">
        <w:tc>
          <w:tcPr>
            <w:tcW w:w="4400" w:type="dxa"/>
            <w:shd w:val="clear" w:color="auto" w:fill="FFFFFF" w:themeFill="background1"/>
          </w:tcPr>
          <w:p w14:paraId="00570941" w14:textId="0A034C2D" w:rsidR="00703856" w:rsidRPr="00820586" w:rsidRDefault="00703856" w:rsidP="00101630">
            <w:pPr>
              <w:jc w:val="both"/>
              <w:rPr>
                <w:rFonts w:ascii="Times New Roman" w:hAnsi="Times New Roman" w:cs="Times New Roman"/>
                <w:b/>
                <w:bCs/>
                <w:color w:val="000000" w:themeColor="text1"/>
              </w:rPr>
            </w:pPr>
            <w:r w:rsidRPr="00820586">
              <w:rPr>
                <w:rFonts w:ascii="Times New Roman" w:hAnsi="Times New Roman" w:cs="Times New Roman"/>
                <w:b/>
                <w:bCs/>
                <w:color w:val="000000" w:themeColor="text1"/>
              </w:rPr>
              <w:t xml:space="preserve">Multiple-Choice Exam </w:t>
            </w:r>
            <w:r w:rsidR="00B0033E" w:rsidRPr="00820586">
              <w:rPr>
                <w:rFonts w:ascii="Times New Roman" w:hAnsi="Times New Roman" w:cs="Times New Roman"/>
                <w:b/>
                <w:bCs/>
                <w:color w:val="000000" w:themeColor="text1"/>
              </w:rPr>
              <w:t>(MIDTERM)</w:t>
            </w:r>
          </w:p>
        </w:tc>
        <w:tc>
          <w:tcPr>
            <w:tcW w:w="2121" w:type="dxa"/>
            <w:shd w:val="clear" w:color="auto" w:fill="FFFFFF" w:themeFill="background1"/>
          </w:tcPr>
          <w:p w14:paraId="260AA90E" w14:textId="1BF29D26" w:rsidR="00703856" w:rsidRPr="00820586" w:rsidRDefault="00B0033E" w:rsidP="00101630">
            <w:pPr>
              <w:rPr>
                <w:rFonts w:ascii="Times New Roman" w:hAnsi="Times New Roman" w:cs="Times New Roman"/>
                <w:b/>
                <w:bCs/>
                <w:color w:val="000000" w:themeColor="text1"/>
              </w:rPr>
            </w:pPr>
            <w:r w:rsidRPr="00820586">
              <w:rPr>
                <w:rFonts w:ascii="Times New Roman" w:hAnsi="Times New Roman" w:cs="Times New Roman"/>
                <w:b/>
                <w:bCs/>
                <w:color w:val="000000" w:themeColor="text1"/>
              </w:rPr>
              <w:t>20%</w:t>
            </w:r>
            <w:r w:rsidR="00703856" w:rsidRPr="00820586">
              <w:rPr>
                <w:rFonts w:ascii="Times New Roman" w:hAnsi="Times New Roman" w:cs="Times New Roman"/>
                <w:b/>
                <w:bCs/>
                <w:color w:val="000000" w:themeColor="text1"/>
              </w:rPr>
              <w:t xml:space="preserve"> </w:t>
            </w:r>
            <w:r w:rsidRPr="00820586">
              <w:rPr>
                <w:rFonts w:ascii="Times New Roman" w:hAnsi="Times New Roman" w:cs="Times New Roman"/>
                <w:b/>
                <w:bCs/>
                <w:color w:val="000000" w:themeColor="text1"/>
              </w:rPr>
              <w:t>or 100 points</w:t>
            </w:r>
          </w:p>
        </w:tc>
      </w:tr>
      <w:tr w:rsidR="00B0033E" w:rsidRPr="00820586" w14:paraId="6D40DA6F" w14:textId="77777777" w:rsidTr="00DF41B2">
        <w:trPr>
          <w:trHeight w:val="83"/>
        </w:trPr>
        <w:tc>
          <w:tcPr>
            <w:tcW w:w="4400" w:type="dxa"/>
            <w:shd w:val="clear" w:color="auto" w:fill="FFFFFF" w:themeFill="background1"/>
          </w:tcPr>
          <w:p w14:paraId="2118D61B" w14:textId="26650771" w:rsidR="00B0033E" w:rsidRPr="00820586" w:rsidRDefault="00C364B3" w:rsidP="00101630">
            <w:pPr>
              <w:jc w:val="both"/>
              <w:rPr>
                <w:rFonts w:ascii="Times New Roman" w:hAnsi="Times New Roman" w:cs="Times New Roman"/>
                <w:b/>
                <w:bCs/>
                <w:color w:val="000000" w:themeColor="text1"/>
              </w:rPr>
            </w:pPr>
            <w:r w:rsidRPr="00820586">
              <w:rPr>
                <w:rFonts w:ascii="Times New Roman" w:hAnsi="Times New Roman" w:cs="Times New Roman"/>
                <w:b/>
                <w:bCs/>
                <w:color w:val="000000" w:themeColor="text1"/>
              </w:rPr>
              <w:t>Class Exercises (2)</w:t>
            </w:r>
          </w:p>
        </w:tc>
        <w:tc>
          <w:tcPr>
            <w:tcW w:w="2121" w:type="dxa"/>
            <w:shd w:val="clear" w:color="auto" w:fill="FFFFFF" w:themeFill="background1"/>
          </w:tcPr>
          <w:p w14:paraId="50DA9988" w14:textId="08E0A2D1" w:rsidR="00B0033E" w:rsidRPr="00820586" w:rsidRDefault="00B0033E" w:rsidP="00101630">
            <w:pPr>
              <w:rPr>
                <w:rFonts w:ascii="Times New Roman" w:hAnsi="Times New Roman" w:cs="Times New Roman"/>
                <w:b/>
                <w:bCs/>
                <w:color w:val="000000" w:themeColor="text1"/>
              </w:rPr>
            </w:pPr>
            <w:r w:rsidRPr="00820586">
              <w:rPr>
                <w:rFonts w:ascii="Times New Roman" w:hAnsi="Times New Roman" w:cs="Times New Roman"/>
                <w:b/>
                <w:bCs/>
                <w:color w:val="000000" w:themeColor="text1"/>
              </w:rPr>
              <w:t>20% or 100 points</w:t>
            </w:r>
          </w:p>
        </w:tc>
      </w:tr>
      <w:tr w:rsidR="00B0033E" w:rsidRPr="00820586" w14:paraId="104F990E" w14:textId="77777777" w:rsidTr="00DF41B2">
        <w:tc>
          <w:tcPr>
            <w:tcW w:w="4400" w:type="dxa"/>
            <w:shd w:val="clear" w:color="auto" w:fill="FFFFFF" w:themeFill="background1"/>
          </w:tcPr>
          <w:p w14:paraId="739FE038" w14:textId="26156DF2" w:rsidR="00B0033E" w:rsidRPr="00820586" w:rsidRDefault="00B0033E" w:rsidP="00101630">
            <w:pPr>
              <w:jc w:val="both"/>
              <w:rPr>
                <w:rFonts w:ascii="Times New Roman" w:hAnsi="Times New Roman" w:cs="Times New Roman"/>
                <w:b/>
                <w:bCs/>
                <w:color w:val="000000" w:themeColor="text1"/>
              </w:rPr>
            </w:pPr>
            <w:r w:rsidRPr="00820586">
              <w:rPr>
                <w:rFonts w:ascii="Times New Roman" w:hAnsi="Times New Roman" w:cs="Times New Roman"/>
                <w:b/>
                <w:bCs/>
                <w:color w:val="000000" w:themeColor="text1"/>
              </w:rPr>
              <w:t>Final Paper</w:t>
            </w:r>
          </w:p>
        </w:tc>
        <w:tc>
          <w:tcPr>
            <w:tcW w:w="2121" w:type="dxa"/>
            <w:shd w:val="clear" w:color="auto" w:fill="FFFFFF" w:themeFill="background1"/>
          </w:tcPr>
          <w:p w14:paraId="5769C8F7" w14:textId="1CDCF822" w:rsidR="00B0033E" w:rsidRPr="00820586" w:rsidRDefault="00B0033E" w:rsidP="00101630">
            <w:pPr>
              <w:rPr>
                <w:rFonts w:ascii="Times New Roman" w:hAnsi="Times New Roman" w:cs="Times New Roman"/>
                <w:b/>
                <w:bCs/>
                <w:color w:val="000000" w:themeColor="text1"/>
              </w:rPr>
            </w:pPr>
            <w:r w:rsidRPr="00820586">
              <w:rPr>
                <w:rFonts w:ascii="Times New Roman" w:hAnsi="Times New Roman" w:cs="Times New Roman"/>
                <w:b/>
                <w:bCs/>
                <w:color w:val="000000" w:themeColor="text1"/>
              </w:rPr>
              <w:t xml:space="preserve">20% or 100 points </w:t>
            </w:r>
          </w:p>
        </w:tc>
      </w:tr>
      <w:tr w:rsidR="002A1B2A" w:rsidRPr="00820586" w14:paraId="2833585B" w14:textId="77777777" w:rsidTr="00DF41B2">
        <w:tc>
          <w:tcPr>
            <w:tcW w:w="4400" w:type="dxa"/>
            <w:shd w:val="clear" w:color="auto" w:fill="8EAADB" w:themeFill="accent1" w:themeFillTint="99"/>
          </w:tcPr>
          <w:p w14:paraId="76F99557" w14:textId="77777777" w:rsidR="00703856" w:rsidRPr="00820586" w:rsidRDefault="00703856" w:rsidP="00101630">
            <w:pPr>
              <w:rPr>
                <w:rFonts w:ascii="Times New Roman" w:hAnsi="Times New Roman" w:cs="Times New Roman"/>
                <w:b/>
                <w:bCs/>
                <w:color w:val="000000" w:themeColor="text1"/>
              </w:rPr>
            </w:pPr>
            <w:r w:rsidRPr="00820586">
              <w:rPr>
                <w:rFonts w:ascii="Times New Roman" w:hAnsi="Times New Roman" w:cs="Times New Roman"/>
                <w:b/>
                <w:bCs/>
                <w:color w:val="000000" w:themeColor="text1"/>
              </w:rPr>
              <w:t>Total</w:t>
            </w:r>
          </w:p>
        </w:tc>
        <w:tc>
          <w:tcPr>
            <w:tcW w:w="2121" w:type="dxa"/>
            <w:shd w:val="clear" w:color="auto" w:fill="8EAADB" w:themeFill="accent1" w:themeFillTint="99"/>
          </w:tcPr>
          <w:p w14:paraId="5FE325F0" w14:textId="21F17189" w:rsidR="00703856" w:rsidRPr="00820586" w:rsidRDefault="00B0033E" w:rsidP="00101630">
            <w:pPr>
              <w:rPr>
                <w:rFonts w:ascii="Times New Roman" w:hAnsi="Times New Roman" w:cs="Times New Roman"/>
                <w:b/>
                <w:bCs/>
                <w:color w:val="000000" w:themeColor="text1"/>
              </w:rPr>
            </w:pPr>
            <w:r w:rsidRPr="00820586">
              <w:rPr>
                <w:rFonts w:ascii="Times New Roman" w:hAnsi="Times New Roman" w:cs="Times New Roman"/>
                <w:b/>
                <w:bCs/>
                <w:color w:val="000000" w:themeColor="text1"/>
              </w:rPr>
              <w:t>100</w:t>
            </w:r>
            <w:r w:rsidR="00B3463A" w:rsidRPr="00820586">
              <w:rPr>
                <w:rFonts w:ascii="Times New Roman" w:hAnsi="Times New Roman" w:cs="Times New Roman"/>
                <w:b/>
                <w:bCs/>
                <w:color w:val="000000" w:themeColor="text1"/>
              </w:rPr>
              <w:t>% or 500 points</w:t>
            </w:r>
          </w:p>
        </w:tc>
      </w:tr>
    </w:tbl>
    <w:p w14:paraId="54D171AD" w14:textId="6335146E" w:rsidR="00703856" w:rsidRPr="00820586" w:rsidRDefault="00703856" w:rsidP="00703856">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Assignments</w:t>
      </w:r>
    </w:p>
    <w:p w14:paraId="471DAA7A" w14:textId="77777777" w:rsidR="0006766B" w:rsidRPr="00820586" w:rsidRDefault="0006766B" w:rsidP="00703856">
      <w:pPr>
        <w:autoSpaceDE w:val="0"/>
        <w:autoSpaceDN w:val="0"/>
        <w:adjustRightInd w:val="0"/>
        <w:rPr>
          <w:rFonts w:ascii="Times New Roman" w:hAnsi="Times New Roman" w:cs="Times New Roman"/>
          <w:b/>
          <w:bCs/>
          <w:color w:val="000000" w:themeColor="text1"/>
        </w:rPr>
      </w:pPr>
    </w:p>
    <w:p w14:paraId="0202D2CB" w14:textId="6D2A81D8" w:rsidR="00703856" w:rsidRPr="00820586" w:rsidRDefault="00703856" w:rsidP="00703856">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Participation</w:t>
      </w:r>
    </w:p>
    <w:p w14:paraId="415D5A29" w14:textId="13728D86" w:rsidR="00703856" w:rsidRPr="00820586" w:rsidRDefault="00B3463A" w:rsidP="00703856">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 xml:space="preserve">For this exercise students will select five topics discussed and class and submit </w:t>
      </w:r>
      <w:r w:rsidR="00703856" w:rsidRPr="00820586">
        <w:rPr>
          <w:rFonts w:ascii="Times New Roman" w:hAnsi="Times New Roman" w:cs="Times New Roman"/>
          <w:color w:val="000000" w:themeColor="text1"/>
        </w:rPr>
        <w:t xml:space="preserve">two questions or commentaries about the course's readings in the Discussion section in Blackboard. </w:t>
      </w:r>
      <w:r w:rsidR="00B0033E" w:rsidRPr="00820586">
        <w:rPr>
          <w:rFonts w:ascii="Times New Roman" w:hAnsi="Times New Roman" w:cs="Times New Roman"/>
          <w:color w:val="000000" w:themeColor="text1"/>
        </w:rPr>
        <w:t xml:space="preserve">The Discussion Board is due before 8:30 am on Monday. </w:t>
      </w:r>
      <w:r w:rsidR="00703856" w:rsidRPr="00820586">
        <w:rPr>
          <w:rFonts w:ascii="Times New Roman" w:hAnsi="Times New Roman" w:cs="Times New Roman"/>
          <w:color w:val="000000" w:themeColor="text1"/>
        </w:rPr>
        <w:t>This exercise is important to ensure that each student can tackle any comments or questions found while reading.</w:t>
      </w:r>
      <w:r w:rsidRPr="00820586">
        <w:rPr>
          <w:rFonts w:ascii="Times New Roman" w:hAnsi="Times New Roman" w:cs="Times New Roman"/>
          <w:color w:val="000000" w:themeColor="text1"/>
        </w:rPr>
        <w:t xml:space="preserve"> Student can submit an additional two posts as bonus for the class.</w:t>
      </w:r>
      <w:r w:rsidR="00703856" w:rsidRPr="00820586">
        <w:rPr>
          <w:rFonts w:ascii="Times New Roman" w:hAnsi="Times New Roman" w:cs="Times New Roman"/>
          <w:color w:val="000000" w:themeColor="text1"/>
        </w:rPr>
        <w:t xml:space="preserve"> </w:t>
      </w:r>
      <w:r w:rsidR="00B0033E" w:rsidRPr="00820586">
        <w:rPr>
          <w:rFonts w:ascii="Times New Roman" w:hAnsi="Times New Roman" w:cs="Times New Roman"/>
          <w:color w:val="000000" w:themeColor="text1"/>
        </w:rPr>
        <w:t>(</w:t>
      </w:r>
      <w:r w:rsidRPr="00820586">
        <w:rPr>
          <w:rFonts w:ascii="Times New Roman" w:hAnsi="Times New Roman" w:cs="Times New Roman"/>
          <w:color w:val="000000" w:themeColor="text1"/>
        </w:rPr>
        <w:t>5</w:t>
      </w:r>
      <w:r w:rsidR="00703856" w:rsidRPr="00820586">
        <w:rPr>
          <w:rFonts w:ascii="Times New Roman" w:hAnsi="Times New Roman" w:cs="Times New Roman"/>
          <w:color w:val="000000" w:themeColor="text1"/>
        </w:rPr>
        <w:t xml:space="preserve"> commentaries at </w:t>
      </w:r>
      <w:r w:rsidRPr="00820586">
        <w:rPr>
          <w:rFonts w:ascii="Times New Roman" w:hAnsi="Times New Roman" w:cs="Times New Roman"/>
          <w:color w:val="000000" w:themeColor="text1"/>
        </w:rPr>
        <w:t>10</w:t>
      </w:r>
      <w:r w:rsidR="00703856" w:rsidRPr="00820586">
        <w:rPr>
          <w:rFonts w:ascii="Times New Roman" w:hAnsi="Times New Roman" w:cs="Times New Roman"/>
          <w:color w:val="000000" w:themeColor="text1"/>
        </w:rPr>
        <w:t xml:space="preserve"> points each=50 points in total). </w:t>
      </w:r>
    </w:p>
    <w:p w14:paraId="3558BB60" w14:textId="77777777" w:rsidR="00703856" w:rsidRPr="00820586" w:rsidRDefault="00703856" w:rsidP="00703856">
      <w:pPr>
        <w:pStyle w:val="ListParagraph"/>
        <w:numPr>
          <w:ilvl w:val="0"/>
          <w:numId w:val="5"/>
        </w:num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What is the main topic or question?</w:t>
      </w:r>
    </w:p>
    <w:p w14:paraId="2819329C" w14:textId="77777777" w:rsidR="00703856" w:rsidRPr="00820586" w:rsidRDefault="00703856" w:rsidP="00703856">
      <w:pPr>
        <w:pStyle w:val="ListParagraph"/>
        <w:numPr>
          <w:ilvl w:val="0"/>
          <w:numId w:val="4"/>
        </w:num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What did you like best about this reading?</w:t>
      </w:r>
    </w:p>
    <w:p w14:paraId="69B75141" w14:textId="77777777" w:rsidR="00703856" w:rsidRPr="00820586" w:rsidRDefault="00703856" w:rsidP="00703856">
      <w:pPr>
        <w:pStyle w:val="ListParagraph"/>
        <w:numPr>
          <w:ilvl w:val="0"/>
          <w:numId w:val="4"/>
        </w:num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What did you like least about this reading?</w:t>
      </w:r>
    </w:p>
    <w:p w14:paraId="38B50880" w14:textId="77777777" w:rsidR="00703856" w:rsidRPr="00820586" w:rsidRDefault="00703856" w:rsidP="00703856">
      <w:pPr>
        <w:pStyle w:val="ListParagraph"/>
        <w:numPr>
          <w:ilvl w:val="0"/>
          <w:numId w:val="4"/>
        </w:num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How do the assigned readings relate to each other? How do they relate to other books or articles you have read?</w:t>
      </w:r>
    </w:p>
    <w:p w14:paraId="1413E0D5" w14:textId="65D303D1" w:rsidR="00703856" w:rsidRPr="00820586" w:rsidRDefault="00703856" w:rsidP="00703856">
      <w:pPr>
        <w:rPr>
          <w:rFonts w:ascii="Times New Roman" w:eastAsia="Calibri" w:hAnsi="Times New Roman" w:cs="Times New Roman"/>
          <w:b/>
          <w:bCs/>
          <w:color w:val="000000" w:themeColor="text1"/>
          <w:highlight w:val="white"/>
        </w:rPr>
      </w:pPr>
      <w:r w:rsidRPr="00820586">
        <w:rPr>
          <w:rFonts w:ascii="Times New Roman" w:eastAsia="Calibri" w:hAnsi="Times New Roman" w:cs="Times New Roman"/>
          <w:b/>
          <w:bCs/>
          <w:color w:val="000000" w:themeColor="text1"/>
          <w:highlight w:val="white"/>
        </w:rPr>
        <w:t>Ethnographic and Cultural Laboratories (</w:t>
      </w:r>
      <w:r w:rsidR="00B0033E" w:rsidRPr="00820586">
        <w:rPr>
          <w:rFonts w:ascii="Times New Roman" w:eastAsia="Calibri" w:hAnsi="Times New Roman" w:cs="Times New Roman"/>
          <w:b/>
          <w:bCs/>
          <w:color w:val="000000" w:themeColor="text1"/>
          <w:highlight w:val="white"/>
        </w:rPr>
        <w:t>Due December 11</w:t>
      </w:r>
      <w:r w:rsidR="00B0033E" w:rsidRPr="00820586">
        <w:rPr>
          <w:rFonts w:ascii="Times New Roman" w:eastAsia="Calibri" w:hAnsi="Times New Roman" w:cs="Times New Roman"/>
          <w:b/>
          <w:bCs/>
          <w:color w:val="000000" w:themeColor="text1"/>
          <w:highlight w:val="white"/>
          <w:vertAlign w:val="superscript"/>
        </w:rPr>
        <w:t>th</w:t>
      </w:r>
      <w:r w:rsidR="001F7866" w:rsidRPr="00820586">
        <w:rPr>
          <w:rFonts w:ascii="Times New Roman" w:eastAsia="Calibri" w:hAnsi="Times New Roman" w:cs="Times New Roman"/>
          <w:b/>
          <w:bCs/>
          <w:color w:val="000000" w:themeColor="text1"/>
          <w:highlight w:val="white"/>
        </w:rPr>
        <w:t xml:space="preserve"> at 11:59pm through Blackboard</w:t>
      </w:r>
      <w:r w:rsidRPr="00820586">
        <w:rPr>
          <w:rFonts w:ascii="Times New Roman" w:eastAsia="Calibri" w:hAnsi="Times New Roman" w:cs="Times New Roman"/>
          <w:b/>
          <w:bCs/>
          <w:color w:val="000000" w:themeColor="text1"/>
          <w:highlight w:val="white"/>
        </w:rPr>
        <w:t>)</w:t>
      </w:r>
    </w:p>
    <w:p w14:paraId="59A5060C" w14:textId="15176A19" w:rsidR="00703856" w:rsidRPr="00820586" w:rsidRDefault="00703856" w:rsidP="00703856">
      <w:pPr>
        <w:rPr>
          <w:rFonts w:ascii="Times New Roman" w:hAnsi="Times New Roman" w:cs="Times New Roman"/>
          <w:color w:val="000000" w:themeColor="text1"/>
        </w:rPr>
      </w:pPr>
      <w:r w:rsidRPr="00820586">
        <w:rPr>
          <w:rFonts w:ascii="Times New Roman" w:eastAsia="Calibri" w:hAnsi="Times New Roman" w:cs="Times New Roman"/>
          <w:color w:val="000000" w:themeColor="text1"/>
          <w:highlight w:val="white"/>
        </w:rPr>
        <w:lastRenderedPageBreak/>
        <w:t xml:space="preserve">Students will submit (1) ethnographic laboratory. It consists of students visiting at least two events on campus (approved by the professor), and they will take detailed ethnographic notes. </w:t>
      </w:r>
      <w:r w:rsidRPr="00820586">
        <w:rPr>
          <w:rFonts w:ascii="Times New Roman" w:eastAsia="Times New Roman" w:hAnsi="Times New Roman" w:cs="Times New Roman"/>
          <w:color w:val="000000" w:themeColor="text1"/>
          <w:bdr w:val="none" w:sz="0" w:space="0" w:color="auto" w:frame="1"/>
        </w:rPr>
        <w:t xml:space="preserve">The idea is that you will observe, for at least two hours, and describe, in the best-detailed way, how people interact in different activities or spaces. </w:t>
      </w:r>
      <w:r w:rsidRPr="00820586">
        <w:rPr>
          <w:rFonts w:ascii="Times New Roman" w:hAnsi="Times New Roman" w:cs="Times New Roman"/>
          <w:color w:val="000000" w:themeColor="text1"/>
        </w:rPr>
        <w:t xml:space="preserve">Ideally, students should submit this work one week after the event. However, they will have until </w:t>
      </w:r>
      <w:r w:rsidR="001F7866" w:rsidRPr="00820586">
        <w:rPr>
          <w:rFonts w:ascii="Times New Roman" w:hAnsi="Times New Roman" w:cs="Times New Roman"/>
          <w:color w:val="000000" w:themeColor="text1"/>
        </w:rPr>
        <w:t>the last day of classes</w:t>
      </w:r>
      <w:r w:rsidRPr="00820586">
        <w:rPr>
          <w:rFonts w:ascii="Times New Roman" w:hAnsi="Times New Roman" w:cs="Times New Roman"/>
          <w:color w:val="000000" w:themeColor="text1"/>
        </w:rPr>
        <w:t xml:space="preserve"> to submit this work on Blackboard. </w:t>
      </w:r>
    </w:p>
    <w:p w14:paraId="2AE5DCD1" w14:textId="7D62A9E8" w:rsidR="00703856" w:rsidRPr="00820586" w:rsidRDefault="00C8047C" w:rsidP="00703856">
      <w:pPr>
        <w:jc w:val="both"/>
        <w:rPr>
          <w:rFonts w:ascii="Times New Roman" w:hAnsi="Times New Roman" w:cs="Times New Roman"/>
          <w:b/>
          <w:bCs/>
          <w:color w:val="000000" w:themeColor="text1"/>
        </w:rPr>
      </w:pPr>
      <w:r w:rsidRPr="00820586">
        <w:rPr>
          <w:rFonts w:ascii="Times New Roman" w:hAnsi="Times New Roman" w:cs="Times New Roman"/>
          <w:b/>
          <w:bCs/>
          <w:color w:val="000000" w:themeColor="text1"/>
        </w:rPr>
        <w:t>MIDTERM (</w:t>
      </w:r>
      <w:r w:rsidR="00703856" w:rsidRPr="00820586">
        <w:rPr>
          <w:rFonts w:ascii="Times New Roman" w:hAnsi="Times New Roman" w:cs="Times New Roman"/>
          <w:b/>
          <w:bCs/>
          <w:color w:val="000000" w:themeColor="text1"/>
        </w:rPr>
        <w:t>Multiple Choice Exam</w:t>
      </w:r>
      <w:r w:rsidRPr="00820586">
        <w:rPr>
          <w:rFonts w:ascii="Times New Roman" w:hAnsi="Times New Roman" w:cs="Times New Roman"/>
          <w:b/>
          <w:bCs/>
          <w:color w:val="000000" w:themeColor="text1"/>
        </w:rPr>
        <w:t xml:space="preserve">) </w:t>
      </w:r>
      <w:r w:rsidR="00703856" w:rsidRPr="00820586">
        <w:rPr>
          <w:rFonts w:ascii="Times New Roman" w:hAnsi="Times New Roman" w:cs="Times New Roman"/>
          <w:b/>
          <w:bCs/>
          <w:color w:val="000000" w:themeColor="text1"/>
        </w:rPr>
        <w:t>(</w:t>
      </w:r>
      <w:r w:rsidR="001F7866" w:rsidRPr="00820586">
        <w:rPr>
          <w:rFonts w:ascii="Times New Roman" w:hAnsi="Times New Roman" w:cs="Times New Roman"/>
          <w:b/>
          <w:bCs/>
          <w:color w:val="000000" w:themeColor="text1"/>
        </w:rPr>
        <w:t>Due October 20</w:t>
      </w:r>
      <w:r w:rsidR="001F7866" w:rsidRPr="00820586">
        <w:rPr>
          <w:rFonts w:ascii="Times New Roman" w:hAnsi="Times New Roman" w:cs="Times New Roman"/>
          <w:b/>
          <w:bCs/>
          <w:color w:val="000000" w:themeColor="text1"/>
          <w:vertAlign w:val="superscript"/>
        </w:rPr>
        <w:t>th</w:t>
      </w:r>
      <w:r w:rsidR="001F7866" w:rsidRPr="00820586">
        <w:rPr>
          <w:rFonts w:ascii="Times New Roman" w:hAnsi="Times New Roman" w:cs="Times New Roman"/>
          <w:b/>
          <w:bCs/>
          <w:color w:val="000000" w:themeColor="text1"/>
        </w:rPr>
        <w:t xml:space="preserve"> at 11:59p,</w:t>
      </w:r>
      <w:r w:rsidR="00703856" w:rsidRPr="00820586">
        <w:rPr>
          <w:rFonts w:ascii="Times New Roman" w:hAnsi="Times New Roman" w:cs="Times New Roman"/>
          <w:b/>
          <w:bCs/>
          <w:color w:val="000000" w:themeColor="text1"/>
        </w:rPr>
        <w:t>)</w:t>
      </w:r>
    </w:p>
    <w:p w14:paraId="0CA06159" w14:textId="27B0AC4E" w:rsidR="00703856" w:rsidRPr="00820586" w:rsidRDefault="00703856" w:rsidP="00703856">
      <w:pPr>
        <w:jc w:val="both"/>
        <w:rPr>
          <w:rFonts w:ascii="Times New Roman" w:hAnsi="Times New Roman" w:cs="Times New Roman"/>
          <w:color w:val="000000" w:themeColor="text1"/>
        </w:rPr>
      </w:pPr>
      <w:r w:rsidRPr="00820586">
        <w:rPr>
          <w:rFonts w:ascii="Times New Roman" w:hAnsi="Times New Roman" w:cs="Times New Roman"/>
          <w:color w:val="000000" w:themeColor="text1"/>
        </w:rPr>
        <w:t xml:space="preserve">The first partial exam will cover the first part of the course until the section on Ethnicity and Nationalism. The exam will be open on </w:t>
      </w:r>
      <w:r w:rsidR="001F7866" w:rsidRPr="00820586">
        <w:rPr>
          <w:rFonts w:ascii="Times New Roman" w:hAnsi="Times New Roman" w:cs="Times New Roman"/>
          <w:color w:val="000000" w:themeColor="text1"/>
        </w:rPr>
        <w:t>Wednesday</w:t>
      </w:r>
      <w:r w:rsidRPr="00820586">
        <w:rPr>
          <w:rFonts w:ascii="Times New Roman" w:hAnsi="Times New Roman" w:cs="Times New Roman"/>
          <w:color w:val="000000" w:themeColor="text1"/>
        </w:rPr>
        <w:t xml:space="preserve"> the </w:t>
      </w:r>
      <w:r w:rsidR="001F7866" w:rsidRPr="00820586">
        <w:rPr>
          <w:rFonts w:ascii="Times New Roman" w:hAnsi="Times New Roman" w:cs="Times New Roman"/>
          <w:color w:val="000000" w:themeColor="text1"/>
        </w:rPr>
        <w:t>18</w:t>
      </w:r>
      <w:r w:rsidRPr="00820586">
        <w:rPr>
          <w:rFonts w:ascii="Times New Roman" w:hAnsi="Times New Roman" w:cs="Times New Roman"/>
          <w:color w:val="000000" w:themeColor="text1"/>
          <w:vertAlign w:val="superscript"/>
        </w:rPr>
        <w:t>th</w:t>
      </w:r>
      <w:r w:rsidRPr="00820586">
        <w:rPr>
          <w:rFonts w:ascii="Times New Roman" w:hAnsi="Times New Roman" w:cs="Times New Roman"/>
          <w:color w:val="000000" w:themeColor="text1"/>
        </w:rPr>
        <w:t xml:space="preserve"> at </w:t>
      </w:r>
      <w:r w:rsidR="001F7866" w:rsidRPr="00820586">
        <w:rPr>
          <w:rFonts w:ascii="Times New Roman" w:hAnsi="Times New Roman" w:cs="Times New Roman"/>
          <w:color w:val="000000" w:themeColor="text1"/>
        </w:rPr>
        <w:t xml:space="preserve">11:00 am </w:t>
      </w:r>
      <w:r w:rsidRPr="00820586">
        <w:rPr>
          <w:rFonts w:ascii="Times New Roman" w:hAnsi="Times New Roman" w:cs="Times New Roman"/>
          <w:color w:val="000000" w:themeColor="text1"/>
        </w:rPr>
        <w:t xml:space="preserve">and close on </w:t>
      </w:r>
      <w:r w:rsidR="001F7866" w:rsidRPr="00820586">
        <w:rPr>
          <w:rFonts w:ascii="Times New Roman" w:hAnsi="Times New Roman" w:cs="Times New Roman"/>
          <w:color w:val="000000" w:themeColor="text1"/>
        </w:rPr>
        <w:t>Friday</w:t>
      </w:r>
      <w:r w:rsidRPr="00820586">
        <w:rPr>
          <w:rFonts w:ascii="Times New Roman" w:hAnsi="Times New Roman" w:cs="Times New Roman"/>
          <w:color w:val="000000" w:themeColor="text1"/>
        </w:rPr>
        <w:t xml:space="preserve"> the </w:t>
      </w:r>
      <w:r w:rsidR="001F7866" w:rsidRPr="00820586">
        <w:rPr>
          <w:rFonts w:ascii="Times New Roman" w:hAnsi="Times New Roman" w:cs="Times New Roman"/>
          <w:color w:val="000000" w:themeColor="text1"/>
        </w:rPr>
        <w:t>20</w:t>
      </w:r>
      <w:r w:rsidRPr="00820586">
        <w:rPr>
          <w:rFonts w:ascii="Times New Roman" w:hAnsi="Times New Roman" w:cs="Times New Roman"/>
          <w:color w:val="000000" w:themeColor="text1"/>
          <w:vertAlign w:val="superscript"/>
        </w:rPr>
        <w:t>th</w:t>
      </w:r>
      <w:r w:rsidRPr="00820586">
        <w:rPr>
          <w:rFonts w:ascii="Times New Roman" w:hAnsi="Times New Roman" w:cs="Times New Roman"/>
          <w:color w:val="000000" w:themeColor="text1"/>
        </w:rPr>
        <w:t xml:space="preserve"> at 11:59 pm. The professor will give more details as we get close to the date. </w:t>
      </w:r>
    </w:p>
    <w:p w14:paraId="6D7B39DA" w14:textId="0D49DDEA" w:rsidR="001F7866" w:rsidRPr="00820586" w:rsidRDefault="001F7866" w:rsidP="00703856">
      <w:pPr>
        <w:jc w:val="both"/>
        <w:rPr>
          <w:rFonts w:ascii="Times New Roman" w:hAnsi="Times New Roman" w:cs="Times New Roman"/>
          <w:b/>
          <w:bCs/>
          <w:color w:val="000000" w:themeColor="text1"/>
        </w:rPr>
      </w:pPr>
      <w:r w:rsidRPr="00820586">
        <w:rPr>
          <w:rFonts w:ascii="Times New Roman" w:hAnsi="Times New Roman" w:cs="Times New Roman"/>
          <w:b/>
          <w:bCs/>
          <w:color w:val="000000" w:themeColor="text1"/>
        </w:rPr>
        <w:t>Final Paper (Due December 20</w:t>
      </w:r>
      <w:r w:rsidRPr="00820586">
        <w:rPr>
          <w:rFonts w:ascii="Times New Roman" w:hAnsi="Times New Roman" w:cs="Times New Roman"/>
          <w:b/>
          <w:bCs/>
          <w:color w:val="000000" w:themeColor="text1"/>
          <w:vertAlign w:val="superscript"/>
        </w:rPr>
        <w:t>th</w:t>
      </w:r>
      <w:r w:rsidRPr="00820586">
        <w:rPr>
          <w:rFonts w:ascii="Times New Roman" w:hAnsi="Times New Roman" w:cs="Times New Roman"/>
          <w:b/>
          <w:bCs/>
          <w:color w:val="000000" w:themeColor="text1"/>
        </w:rPr>
        <w:t xml:space="preserve"> at 11:59pm) </w:t>
      </w:r>
    </w:p>
    <w:p w14:paraId="7FC33FE9" w14:textId="77777777" w:rsidR="00703856" w:rsidRPr="00820586" w:rsidRDefault="00703856" w:rsidP="00703856">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Reminders:</w:t>
      </w:r>
    </w:p>
    <w:p w14:paraId="0077D0C6" w14:textId="3DDC7016" w:rsidR="00703856" w:rsidRPr="00820586" w:rsidRDefault="00703856" w:rsidP="00703856">
      <w:pPr>
        <w:pStyle w:val="ListParagraph"/>
        <w:numPr>
          <w:ilvl w:val="0"/>
          <w:numId w:val="1"/>
        </w:num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 xml:space="preserve">It would be best if you read before coming to class. If I notice a pattern of students not coming to class prepared, I will deduct the participation points from the </w:t>
      </w:r>
      <w:r w:rsidRPr="00820586">
        <w:rPr>
          <w:rFonts w:ascii="Times New Roman" w:hAnsi="Times New Roman" w:cs="Times New Roman"/>
          <w:b/>
          <w:bCs/>
          <w:color w:val="000000" w:themeColor="text1"/>
        </w:rPr>
        <w:t>WHOLE</w:t>
      </w:r>
      <w:r w:rsidRPr="00820586">
        <w:rPr>
          <w:rFonts w:ascii="Times New Roman" w:hAnsi="Times New Roman" w:cs="Times New Roman"/>
          <w:color w:val="000000" w:themeColor="text1"/>
        </w:rPr>
        <w:t xml:space="preserve"> class. </w:t>
      </w:r>
    </w:p>
    <w:p w14:paraId="0F90EA9D" w14:textId="5023AD6A" w:rsidR="00703856" w:rsidRPr="00820586" w:rsidRDefault="00703856" w:rsidP="00703856">
      <w:pPr>
        <w:pStyle w:val="ListParagraph"/>
        <w:numPr>
          <w:ilvl w:val="0"/>
          <w:numId w:val="1"/>
        </w:num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When in doubt, always ask. The classroom is a space for learning, transformation, security, and community. If so, you must be comfortable emailing me about any issue you encounter.</w:t>
      </w:r>
    </w:p>
    <w:p w14:paraId="458542BB" w14:textId="79C4B3FE" w:rsidR="00703856" w:rsidRPr="00820586" w:rsidRDefault="00703856" w:rsidP="00703856">
      <w:pPr>
        <w:pStyle w:val="ListParagraph"/>
        <w:numPr>
          <w:ilvl w:val="0"/>
          <w:numId w:val="1"/>
        </w:num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Please note that all assignments must be submitted by the due date. Late assignments will lose 5 points per day and will receive a zero after 3 days late.  Students must make every effort to notify the professor in advance if they miss an exam. Contact me to arrange a make-up assignment. Late submissions of online examinations will only be accepted in emergencies – please notify me as soon as possible.</w:t>
      </w:r>
    </w:p>
    <w:p w14:paraId="245DE008" w14:textId="77777777" w:rsidR="00703856" w:rsidRPr="00820586" w:rsidRDefault="00703856" w:rsidP="00703856">
      <w:pPr>
        <w:pStyle w:val="ListParagraph"/>
        <w:numPr>
          <w:ilvl w:val="0"/>
          <w:numId w:val="1"/>
        </w:numPr>
        <w:rPr>
          <w:rFonts w:ascii="Times New Roman" w:eastAsia="Calibri" w:hAnsi="Times New Roman" w:cs="Times New Roman"/>
          <w:color w:val="000000" w:themeColor="text1"/>
          <w:highlight w:val="white"/>
        </w:rPr>
      </w:pPr>
      <w:r w:rsidRPr="00820586">
        <w:rPr>
          <w:rFonts w:ascii="Times New Roman" w:eastAsia="Calibri" w:hAnsi="Times New Roman" w:cs="Times New Roman"/>
          <w:color w:val="000000" w:themeColor="text1"/>
          <w:highlight w:val="white"/>
        </w:rPr>
        <w:t xml:space="preserve">If a student contacts me on the weekend, after 8:00 pm, or before an assignment is due, do not expect an immediate response. The best approach is to email with enough time for me to respond. </w:t>
      </w:r>
    </w:p>
    <w:p w14:paraId="406857D7" w14:textId="77777777" w:rsidR="00703856" w:rsidRPr="00820586" w:rsidRDefault="00703856" w:rsidP="00703856">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Recommended texts</w:t>
      </w:r>
    </w:p>
    <w:p w14:paraId="7DFEB123" w14:textId="20A0C174" w:rsidR="00703856" w:rsidRPr="00820586" w:rsidRDefault="00703856" w:rsidP="00703856">
      <w:pPr>
        <w:rPr>
          <w:rFonts w:ascii="Times New Roman" w:hAnsi="Times New Roman" w:cs="Times New Roman"/>
          <w:color w:val="000000" w:themeColor="text1"/>
        </w:rPr>
      </w:pPr>
      <w:r w:rsidRPr="00820586">
        <w:rPr>
          <w:rFonts w:ascii="Times New Roman" w:hAnsi="Times New Roman" w:cs="Times New Roman"/>
          <w:color w:val="000000" w:themeColor="text1"/>
        </w:rPr>
        <w:t xml:space="preserve">Guest, Kenneth J. 2022. </w:t>
      </w:r>
      <w:r w:rsidRPr="00820586">
        <w:rPr>
          <w:rFonts w:ascii="Times New Roman" w:hAnsi="Times New Roman" w:cs="Times New Roman"/>
          <w:i/>
          <w:color w:val="000000" w:themeColor="text1"/>
        </w:rPr>
        <w:t>Essentials of Cultural Anthropology: A Toolkit for a Global Age</w:t>
      </w:r>
      <w:r w:rsidRPr="00820586">
        <w:rPr>
          <w:rFonts w:ascii="Times New Roman" w:hAnsi="Times New Roman" w:cs="Times New Roman"/>
          <w:color w:val="000000" w:themeColor="text1"/>
        </w:rPr>
        <w:t xml:space="preserve">. New </w:t>
      </w:r>
    </w:p>
    <w:p w14:paraId="2EDE8A58" w14:textId="77777777" w:rsidR="00703856" w:rsidRPr="00820586" w:rsidRDefault="00703856" w:rsidP="00703856">
      <w:pPr>
        <w:ind w:firstLine="720"/>
        <w:rPr>
          <w:rFonts w:ascii="Times New Roman" w:hAnsi="Times New Roman" w:cs="Times New Roman"/>
          <w:color w:val="000000" w:themeColor="text1"/>
        </w:rPr>
      </w:pPr>
      <w:r w:rsidRPr="00820586">
        <w:rPr>
          <w:rFonts w:ascii="Times New Roman" w:hAnsi="Times New Roman" w:cs="Times New Roman"/>
          <w:color w:val="000000" w:themeColor="text1"/>
        </w:rPr>
        <w:t>York: W.W. Norton &amp; Company. ISBN: 978-0-393-42852-0.</w:t>
      </w:r>
    </w:p>
    <w:p w14:paraId="5D299B7C" w14:textId="77777777" w:rsidR="00AA0BAD" w:rsidRPr="00820586" w:rsidRDefault="00AA0BAD" w:rsidP="00AA0BAD">
      <w:pPr>
        <w:rPr>
          <w:rFonts w:ascii="Times New Roman" w:hAnsi="Times New Roman" w:cs="Times New Roman"/>
          <w:iCs/>
          <w:color w:val="000000" w:themeColor="text1"/>
        </w:rPr>
      </w:pPr>
      <w:r w:rsidRPr="00820586">
        <w:rPr>
          <w:rFonts w:ascii="Times New Roman" w:hAnsi="Times New Roman" w:cs="Times New Roman"/>
          <w:i/>
          <w:color w:val="000000" w:themeColor="text1"/>
        </w:rPr>
        <w:t>Perspectives: An Open invitation to Cultural Anthropology</w:t>
      </w:r>
      <w:r w:rsidRPr="00820586">
        <w:rPr>
          <w:rFonts w:ascii="Times New Roman" w:hAnsi="Times New Roman" w:cs="Times New Roman"/>
          <w:iCs/>
          <w:color w:val="000000" w:themeColor="text1"/>
        </w:rPr>
        <w:t>, 2</w:t>
      </w:r>
      <w:r w:rsidRPr="00820586">
        <w:rPr>
          <w:rFonts w:ascii="Times New Roman" w:hAnsi="Times New Roman" w:cs="Times New Roman"/>
          <w:iCs/>
          <w:color w:val="000000" w:themeColor="text1"/>
          <w:vertAlign w:val="superscript"/>
        </w:rPr>
        <w:t>nd</w:t>
      </w:r>
      <w:r w:rsidRPr="00820586">
        <w:rPr>
          <w:rFonts w:ascii="Times New Roman" w:hAnsi="Times New Roman" w:cs="Times New Roman"/>
          <w:iCs/>
          <w:color w:val="000000" w:themeColor="text1"/>
        </w:rPr>
        <w:t xml:space="preserve"> Ed. Nina Brown, Laura </w:t>
      </w:r>
      <w:proofErr w:type="spellStart"/>
      <w:r w:rsidRPr="00820586">
        <w:rPr>
          <w:rFonts w:ascii="Times New Roman" w:hAnsi="Times New Roman" w:cs="Times New Roman"/>
          <w:iCs/>
          <w:color w:val="000000" w:themeColor="text1"/>
        </w:rPr>
        <w:t>Tubelle</w:t>
      </w:r>
      <w:proofErr w:type="spellEnd"/>
      <w:r w:rsidRPr="00820586">
        <w:rPr>
          <w:rFonts w:ascii="Times New Roman" w:hAnsi="Times New Roman" w:cs="Times New Roman"/>
          <w:iCs/>
          <w:color w:val="000000" w:themeColor="text1"/>
        </w:rPr>
        <w:t xml:space="preserve"> </w:t>
      </w:r>
    </w:p>
    <w:p w14:paraId="55BF0D3B" w14:textId="113E8C24" w:rsidR="00AA0BAD" w:rsidRPr="00820586" w:rsidRDefault="00AA0BAD" w:rsidP="00AA0BAD">
      <w:pPr>
        <w:ind w:left="720"/>
        <w:rPr>
          <w:rFonts w:ascii="Times New Roman" w:hAnsi="Times New Roman" w:cs="Times New Roman"/>
          <w:iCs/>
          <w:color w:val="000000" w:themeColor="text1"/>
        </w:rPr>
      </w:pPr>
      <w:r w:rsidRPr="00820586">
        <w:rPr>
          <w:rFonts w:ascii="Times New Roman" w:hAnsi="Times New Roman" w:cs="Times New Roman"/>
          <w:iCs/>
          <w:color w:val="000000" w:themeColor="text1"/>
        </w:rPr>
        <w:t xml:space="preserve">de González, and Thomas McIlwraith. Washington, D.C.: American Anthropological Association. </w:t>
      </w:r>
      <w:r w:rsidR="00EF5E17" w:rsidRPr="00820586">
        <w:rPr>
          <w:rFonts w:ascii="Times New Roman" w:hAnsi="Times New Roman" w:cs="Times New Roman"/>
          <w:iCs/>
          <w:color w:val="000000" w:themeColor="text1"/>
        </w:rPr>
        <w:t>(</w:t>
      </w:r>
      <w:r w:rsidR="00B3463A" w:rsidRPr="00820586">
        <w:rPr>
          <w:rFonts w:ascii="Times New Roman" w:hAnsi="Times New Roman" w:cs="Times New Roman"/>
          <w:iCs/>
          <w:color w:val="000000" w:themeColor="text1"/>
        </w:rPr>
        <w:t>Available</w:t>
      </w:r>
      <w:r w:rsidR="00EF5E17" w:rsidRPr="00820586">
        <w:rPr>
          <w:rFonts w:ascii="Times New Roman" w:hAnsi="Times New Roman" w:cs="Times New Roman"/>
          <w:iCs/>
          <w:color w:val="000000" w:themeColor="text1"/>
        </w:rPr>
        <w:t xml:space="preserve"> on </w:t>
      </w:r>
      <w:r w:rsidR="00B3463A" w:rsidRPr="00820586">
        <w:rPr>
          <w:rFonts w:ascii="Times New Roman" w:hAnsi="Times New Roman" w:cs="Times New Roman"/>
          <w:iCs/>
          <w:color w:val="000000" w:themeColor="text1"/>
        </w:rPr>
        <w:t>Blackboard</w:t>
      </w:r>
      <w:r w:rsidR="00EF5E17" w:rsidRPr="00820586">
        <w:rPr>
          <w:rFonts w:ascii="Times New Roman" w:hAnsi="Times New Roman" w:cs="Times New Roman"/>
          <w:iCs/>
          <w:color w:val="000000" w:themeColor="text1"/>
        </w:rPr>
        <w:t>)</w:t>
      </w:r>
    </w:p>
    <w:p w14:paraId="5D37C790" w14:textId="77777777" w:rsidR="00B20D04" w:rsidRPr="00820586" w:rsidRDefault="005C176B" w:rsidP="005C176B">
      <w:pPr>
        <w:rPr>
          <w:rFonts w:ascii="Times New Roman" w:hAnsi="Times New Roman" w:cs="Times New Roman"/>
          <w:iCs/>
          <w:color w:val="000000" w:themeColor="text1"/>
        </w:rPr>
      </w:pPr>
      <w:r w:rsidRPr="00820586">
        <w:rPr>
          <w:rFonts w:ascii="Times New Roman" w:hAnsi="Times New Roman" w:cs="Times New Roman"/>
          <w:iCs/>
          <w:color w:val="000000" w:themeColor="text1"/>
        </w:rPr>
        <w:t xml:space="preserve">Welsch, Robert L. and Luis Vivanco. </w:t>
      </w:r>
      <w:r w:rsidRPr="00820586">
        <w:rPr>
          <w:rFonts w:ascii="Times New Roman" w:hAnsi="Times New Roman" w:cs="Times New Roman"/>
          <w:i/>
          <w:color w:val="000000" w:themeColor="text1"/>
        </w:rPr>
        <w:t>Cultural Anthropology: Asking Questions About Humanity</w:t>
      </w:r>
      <w:r w:rsidRPr="00820586">
        <w:rPr>
          <w:rFonts w:ascii="Times New Roman" w:hAnsi="Times New Roman" w:cs="Times New Roman"/>
          <w:iCs/>
          <w:color w:val="000000" w:themeColor="text1"/>
        </w:rPr>
        <w:t xml:space="preserve">. </w:t>
      </w:r>
    </w:p>
    <w:p w14:paraId="431FF14E" w14:textId="38D4F7EB" w:rsidR="005C176B" w:rsidRPr="00820586" w:rsidRDefault="00B20D04" w:rsidP="00B20D04">
      <w:pPr>
        <w:ind w:firstLine="720"/>
        <w:rPr>
          <w:rFonts w:ascii="Times New Roman" w:hAnsi="Times New Roman" w:cs="Times New Roman"/>
          <w:iCs/>
          <w:color w:val="000000" w:themeColor="text1"/>
        </w:rPr>
      </w:pPr>
      <w:r w:rsidRPr="00820586">
        <w:rPr>
          <w:rFonts w:ascii="Times New Roman" w:hAnsi="Times New Roman" w:cs="Times New Roman"/>
          <w:iCs/>
          <w:color w:val="000000" w:themeColor="text1"/>
        </w:rPr>
        <w:t xml:space="preserve">New York: Oxford University Press, 2021. </w:t>
      </w:r>
    </w:p>
    <w:p w14:paraId="11BC4345" w14:textId="77777777" w:rsidR="00703856" w:rsidRPr="00820586" w:rsidRDefault="00703856" w:rsidP="00703856">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Readings</w:t>
      </w:r>
    </w:p>
    <w:p w14:paraId="7E6D64C3" w14:textId="77777777" w:rsidR="00703856" w:rsidRPr="00820586" w:rsidRDefault="00703856" w:rsidP="00703856">
      <w:pPr>
        <w:autoSpaceDE w:val="0"/>
        <w:autoSpaceDN w:val="0"/>
        <w:adjustRightInd w:val="0"/>
        <w:rPr>
          <w:rFonts w:ascii="Times New Roman" w:eastAsia="Times New Roman" w:hAnsi="Times New Roman" w:cs="Times New Roman"/>
          <w:color w:val="000000" w:themeColor="text1"/>
        </w:rPr>
      </w:pPr>
      <w:r w:rsidRPr="00820586">
        <w:rPr>
          <w:rFonts w:ascii="Times New Roman" w:eastAsia="Times New Roman" w:hAnsi="Times New Roman" w:cs="Times New Roman"/>
          <w:color w:val="000000" w:themeColor="text1"/>
        </w:rPr>
        <w:t xml:space="preserve">This is a “Zero Textbook Cost” course, meaning you need no textbooks to purchase. </w:t>
      </w:r>
      <w:r w:rsidRPr="00820586">
        <w:rPr>
          <w:rFonts w:ascii="Times New Roman" w:hAnsi="Times New Roman" w:cs="Times New Roman"/>
          <w:color w:val="000000" w:themeColor="text1"/>
        </w:rPr>
        <w:t xml:space="preserve">All readings and materials for this class will be available on Blackboard. If you are having a problem accessing a reading, please notify me as soon as possible. </w:t>
      </w:r>
    </w:p>
    <w:p w14:paraId="45BF7D9B" w14:textId="77777777" w:rsidR="00703856" w:rsidRPr="00820586" w:rsidRDefault="00703856" w:rsidP="00703856">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Class Schedule</w:t>
      </w:r>
    </w:p>
    <w:tbl>
      <w:tblPr>
        <w:tblStyle w:val="TableGridLight"/>
        <w:tblW w:w="11120" w:type="dxa"/>
        <w:tblInd w:w="-856" w:type="dxa"/>
        <w:tblLook w:val="04E0" w:firstRow="1" w:lastRow="1" w:firstColumn="1" w:lastColumn="0" w:noHBand="0" w:noVBand="1"/>
      </w:tblPr>
      <w:tblGrid>
        <w:gridCol w:w="3295"/>
        <w:gridCol w:w="2005"/>
        <w:gridCol w:w="2497"/>
        <w:gridCol w:w="3323"/>
      </w:tblGrid>
      <w:tr w:rsidR="002A1B2A" w:rsidRPr="00820586" w14:paraId="3144174E" w14:textId="77777777" w:rsidTr="007B7EEC">
        <w:trPr>
          <w:trHeight w:val="292"/>
        </w:trPr>
        <w:tc>
          <w:tcPr>
            <w:tcW w:w="3295" w:type="dxa"/>
          </w:tcPr>
          <w:p w14:paraId="49DC8448"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Week/Session</w:t>
            </w:r>
          </w:p>
        </w:tc>
        <w:tc>
          <w:tcPr>
            <w:tcW w:w="2005" w:type="dxa"/>
          </w:tcPr>
          <w:p w14:paraId="2BCB9081"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Topic</w:t>
            </w:r>
          </w:p>
        </w:tc>
        <w:tc>
          <w:tcPr>
            <w:tcW w:w="2497" w:type="dxa"/>
          </w:tcPr>
          <w:p w14:paraId="3B73703E"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Materials</w:t>
            </w:r>
          </w:p>
        </w:tc>
        <w:tc>
          <w:tcPr>
            <w:tcW w:w="3323" w:type="dxa"/>
          </w:tcPr>
          <w:p w14:paraId="56A5CA05"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 xml:space="preserve">Assignments </w:t>
            </w:r>
          </w:p>
        </w:tc>
      </w:tr>
      <w:tr w:rsidR="002A1B2A" w:rsidRPr="00820586" w14:paraId="4CC4EAF6" w14:textId="77777777" w:rsidTr="007B7EEC">
        <w:trPr>
          <w:trHeight w:val="734"/>
        </w:trPr>
        <w:tc>
          <w:tcPr>
            <w:tcW w:w="3295" w:type="dxa"/>
            <w:shd w:val="clear" w:color="auto" w:fill="8EAADB" w:themeFill="accent1" w:themeFillTint="99"/>
          </w:tcPr>
          <w:p w14:paraId="1C3EDDFC"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Week I</w:t>
            </w:r>
          </w:p>
          <w:p w14:paraId="32D6CD70" w14:textId="77777777" w:rsidR="006F15A5" w:rsidRPr="00820586" w:rsidRDefault="006F15A5" w:rsidP="00312978">
            <w:pPr>
              <w:rPr>
                <w:rFonts w:ascii="Times New Roman" w:hAnsi="Times New Roman" w:cs="Times New Roman"/>
                <w:b/>
                <w:bCs/>
                <w:color w:val="000000" w:themeColor="text1"/>
              </w:rPr>
            </w:pPr>
          </w:p>
        </w:tc>
        <w:tc>
          <w:tcPr>
            <w:tcW w:w="2005" w:type="dxa"/>
            <w:shd w:val="clear" w:color="auto" w:fill="8EAADB" w:themeFill="accent1" w:themeFillTint="99"/>
          </w:tcPr>
          <w:p w14:paraId="49EBCA03" w14:textId="01758B85" w:rsidR="006F15A5" w:rsidRPr="00820586" w:rsidRDefault="006F15A5" w:rsidP="0037775A">
            <w:pPr>
              <w:rPr>
                <w:rFonts w:ascii="Times New Roman" w:hAnsi="Times New Roman" w:cs="Times New Roman"/>
                <w:b/>
                <w:color w:val="000000" w:themeColor="text1"/>
              </w:rPr>
            </w:pPr>
            <w:r w:rsidRPr="00820586">
              <w:rPr>
                <w:rFonts w:ascii="Times New Roman" w:hAnsi="Times New Roman" w:cs="Times New Roman"/>
                <w:b/>
                <w:color w:val="000000" w:themeColor="text1"/>
              </w:rPr>
              <w:t>I: The Scope of Cultural Anthropology</w:t>
            </w:r>
          </w:p>
        </w:tc>
        <w:tc>
          <w:tcPr>
            <w:tcW w:w="2497" w:type="dxa"/>
            <w:shd w:val="clear" w:color="auto" w:fill="8EAADB" w:themeFill="accent1" w:themeFillTint="99"/>
          </w:tcPr>
          <w:p w14:paraId="75B1C002"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c>
          <w:tcPr>
            <w:tcW w:w="3323" w:type="dxa"/>
            <w:shd w:val="clear" w:color="auto" w:fill="8EAADB" w:themeFill="accent1" w:themeFillTint="99"/>
          </w:tcPr>
          <w:p w14:paraId="3F2014A6" w14:textId="77777777" w:rsidR="006F15A5" w:rsidRPr="00820586" w:rsidRDefault="006F15A5"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 xml:space="preserve"> </w:t>
            </w:r>
          </w:p>
        </w:tc>
      </w:tr>
      <w:tr w:rsidR="002A1B2A" w:rsidRPr="00820586" w14:paraId="3EFCA0AE" w14:textId="77777777" w:rsidTr="007B7EEC">
        <w:trPr>
          <w:trHeight w:val="499"/>
        </w:trPr>
        <w:tc>
          <w:tcPr>
            <w:tcW w:w="3295" w:type="dxa"/>
            <w:shd w:val="clear" w:color="auto" w:fill="8EAADB" w:themeFill="accent1" w:themeFillTint="99"/>
          </w:tcPr>
          <w:p w14:paraId="3976C439" w14:textId="61F3127D" w:rsidR="006F15A5" w:rsidRPr="00820586" w:rsidRDefault="00B61C31"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August</w:t>
            </w:r>
          </w:p>
        </w:tc>
        <w:tc>
          <w:tcPr>
            <w:tcW w:w="2005" w:type="dxa"/>
          </w:tcPr>
          <w:p w14:paraId="1C5284EB" w14:textId="7D78E527"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28</w:t>
            </w:r>
          </w:p>
          <w:p w14:paraId="24C1E66B"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2A06C252" w14:textId="28251B0D" w:rsidR="006F15A5" w:rsidRPr="00820586" w:rsidRDefault="006F15A5"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3</w:t>
            </w:r>
            <w:r w:rsidR="00B61C31" w:rsidRPr="00820586">
              <w:rPr>
                <w:rFonts w:ascii="Times New Roman" w:hAnsi="Times New Roman" w:cs="Times New Roman"/>
                <w:color w:val="000000" w:themeColor="text1"/>
              </w:rPr>
              <w:t>0</w:t>
            </w:r>
          </w:p>
        </w:tc>
        <w:tc>
          <w:tcPr>
            <w:tcW w:w="2497" w:type="dxa"/>
          </w:tcPr>
          <w:p w14:paraId="60598520" w14:textId="77777777" w:rsidR="006F15A5" w:rsidRPr="00820586" w:rsidRDefault="006F15A5"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Syllabus</w:t>
            </w:r>
          </w:p>
          <w:p w14:paraId="65550573"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09BEEB0A" w14:textId="45675848" w:rsidR="006F15A5" w:rsidRPr="00820586" w:rsidRDefault="00AA0BAD"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i/>
                <w:iCs/>
                <w:color w:val="000000" w:themeColor="text1"/>
              </w:rPr>
              <w:t xml:space="preserve">Perspectives, </w:t>
            </w:r>
            <w:r w:rsidRPr="00820586">
              <w:rPr>
                <w:rFonts w:ascii="Times New Roman" w:hAnsi="Times New Roman" w:cs="Times New Roman"/>
                <w:color w:val="000000" w:themeColor="text1"/>
              </w:rPr>
              <w:t>Chapter 1</w:t>
            </w:r>
          </w:p>
        </w:tc>
        <w:tc>
          <w:tcPr>
            <w:tcW w:w="3323" w:type="dxa"/>
          </w:tcPr>
          <w:p w14:paraId="69E3A8A6"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5DC9CA89" w14:textId="77777777" w:rsidR="006F15A5" w:rsidRPr="00820586" w:rsidRDefault="006F15A5" w:rsidP="00312978">
            <w:pPr>
              <w:rPr>
                <w:rFonts w:ascii="Times New Roman" w:hAnsi="Times New Roman" w:cs="Times New Roman"/>
                <w:color w:val="000000" w:themeColor="text1"/>
              </w:rPr>
            </w:pPr>
          </w:p>
          <w:p w14:paraId="216BC8A2"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r>
      <w:tr w:rsidR="002A1B2A" w:rsidRPr="00820586" w14:paraId="2C0C453B" w14:textId="77777777" w:rsidTr="007B7EEC">
        <w:trPr>
          <w:trHeight w:val="499"/>
        </w:trPr>
        <w:tc>
          <w:tcPr>
            <w:tcW w:w="3295" w:type="dxa"/>
            <w:shd w:val="clear" w:color="auto" w:fill="8EAADB" w:themeFill="accent1" w:themeFillTint="99"/>
          </w:tcPr>
          <w:p w14:paraId="7CAD0507"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lastRenderedPageBreak/>
              <w:t>Week 2</w:t>
            </w:r>
          </w:p>
          <w:p w14:paraId="629B22DA" w14:textId="270759E5" w:rsidR="006F15A5" w:rsidRPr="00820586" w:rsidRDefault="00B61C31"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September 4-6</w:t>
            </w:r>
          </w:p>
        </w:tc>
        <w:tc>
          <w:tcPr>
            <w:tcW w:w="2005" w:type="dxa"/>
            <w:shd w:val="clear" w:color="auto" w:fill="8EAADB" w:themeFill="accent1" w:themeFillTint="99"/>
          </w:tcPr>
          <w:p w14:paraId="7494FF07"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c>
          <w:tcPr>
            <w:tcW w:w="2497" w:type="dxa"/>
            <w:shd w:val="clear" w:color="auto" w:fill="8EAADB" w:themeFill="accent1" w:themeFillTint="99"/>
          </w:tcPr>
          <w:p w14:paraId="130896B9"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c>
          <w:tcPr>
            <w:tcW w:w="3323" w:type="dxa"/>
            <w:shd w:val="clear" w:color="auto" w:fill="8EAADB" w:themeFill="accent1" w:themeFillTint="99"/>
          </w:tcPr>
          <w:p w14:paraId="4B8AEF54"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r>
      <w:tr w:rsidR="002A1B2A" w:rsidRPr="00820586" w14:paraId="1AE5982D" w14:textId="77777777" w:rsidTr="00B41176">
        <w:trPr>
          <w:trHeight w:val="1125"/>
        </w:trPr>
        <w:tc>
          <w:tcPr>
            <w:tcW w:w="3295" w:type="dxa"/>
            <w:shd w:val="clear" w:color="auto" w:fill="8EAADB" w:themeFill="accent1" w:themeFillTint="99"/>
          </w:tcPr>
          <w:p w14:paraId="6DC8A87F"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p>
        </w:tc>
        <w:tc>
          <w:tcPr>
            <w:tcW w:w="2005" w:type="dxa"/>
          </w:tcPr>
          <w:p w14:paraId="45F4F597" w14:textId="5181A332"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4</w:t>
            </w:r>
          </w:p>
          <w:p w14:paraId="617E7998"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4C0BB0F5" w14:textId="470B71C3"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6</w:t>
            </w:r>
          </w:p>
        </w:tc>
        <w:tc>
          <w:tcPr>
            <w:tcW w:w="2497" w:type="dxa"/>
          </w:tcPr>
          <w:p w14:paraId="779080B1" w14:textId="77777777" w:rsidR="006F15A5" w:rsidRPr="00820586" w:rsidRDefault="006F15A5" w:rsidP="00312978">
            <w:pPr>
              <w:pStyle w:val="NormalWeb"/>
              <w:rPr>
                <w:color w:val="000000" w:themeColor="text1"/>
              </w:rPr>
            </w:pPr>
            <w:r w:rsidRPr="00820586">
              <w:rPr>
                <w:color w:val="000000" w:themeColor="text1"/>
              </w:rPr>
              <w:t xml:space="preserve"> No class</w:t>
            </w:r>
          </w:p>
          <w:p w14:paraId="7DA5F065" w14:textId="75FB9CE9" w:rsidR="006F15A5" w:rsidRPr="00820586" w:rsidRDefault="00616CF4" w:rsidP="00616CF4">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i/>
                <w:iCs/>
                <w:color w:val="000000" w:themeColor="text1"/>
              </w:rPr>
              <w:t>Perspectives</w:t>
            </w:r>
            <w:r w:rsidRPr="00820586">
              <w:rPr>
                <w:rFonts w:ascii="Times New Roman" w:hAnsi="Times New Roman" w:cs="Times New Roman"/>
                <w:color w:val="000000" w:themeColor="text1"/>
              </w:rPr>
              <w:t>, The Culture Concept</w:t>
            </w:r>
          </w:p>
        </w:tc>
        <w:tc>
          <w:tcPr>
            <w:tcW w:w="3323" w:type="dxa"/>
          </w:tcPr>
          <w:p w14:paraId="5C17DF7D" w14:textId="6D0046D4" w:rsidR="006F15A5" w:rsidRPr="00820586" w:rsidRDefault="006F15A5" w:rsidP="00312978">
            <w:pPr>
              <w:rPr>
                <w:rFonts w:ascii="Times New Roman" w:hAnsi="Times New Roman" w:cs="Times New Roman"/>
                <w:color w:val="000000" w:themeColor="text1"/>
              </w:rPr>
            </w:pPr>
            <w:r w:rsidRPr="00820586">
              <w:rPr>
                <w:rFonts w:ascii="Times New Roman" w:hAnsi="Times New Roman" w:cs="Times New Roman"/>
                <w:color w:val="000000" w:themeColor="text1"/>
              </w:rPr>
              <w:t xml:space="preserve"> </w:t>
            </w:r>
          </w:p>
        </w:tc>
      </w:tr>
      <w:tr w:rsidR="002A1B2A" w:rsidRPr="00820586" w14:paraId="26C89EF4" w14:textId="77777777" w:rsidTr="007B7EEC">
        <w:trPr>
          <w:trHeight w:val="563"/>
        </w:trPr>
        <w:tc>
          <w:tcPr>
            <w:tcW w:w="3295" w:type="dxa"/>
            <w:shd w:val="clear" w:color="auto" w:fill="8EAADB" w:themeFill="accent1" w:themeFillTint="99"/>
          </w:tcPr>
          <w:p w14:paraId="750BC10C"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Week 3</w:t>
            </w:r>
          </w:p>
          <w:p w14:paraId="350EE4A6" w14:textId="23F09D4D" w:rsidR="006F15A5" w:rsidRPr="00820586" w:rsidRDefault="00B61C31" w:rsidP="0037775A">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11-13</w:t>
            </w:r>
          </w:p>
        </w:tc>
        <w:tc>
          <w:tcPr>
            <w:tcW w:w="2005" w:type="dxa"/>
            <w:shd w:val="clear" w:color="auto" w:fill="8EAADB" w:themeFill="accent1" w:themeFillTint="99"/>
          </w:tcPr>
          <w:p w14:paraId="52D2A559" w14:textId="2D0E39AF" w:rsidR="006F15A5" w:rsidRPr="00820586" w:rsidRDefault="006F15A5" w:rsidP="006A090F">
            <w:pPr>
              <w:jc w:val="both"/>
              <w:rPr>
                <w:rFonts w:ascii="Times New Roman" w:hAnsi="Times New Roman" w:cs="Times New Roman"/>
                <w:b/>
                <w:color w:val="000000" w:themeColor="text1"/>
              </w:rPr>
            </w:pPr>
            <w:r w:rsidRPr="00820586">
              <w:rPr>
                <w:rFonts w:ascii="Times New Roman" w:hAnsi="Times New Roman" w:cs="Times New Roman"/>
                <w:b/>
                <w:color w:val="000000" w:themeColor="text1"/>
              </w:rPr>
              <w:t>II</w:t>
            </w:r>
            <w:r w:rsidR="00616CF4" w:rsidRPr="00820586">
              <w:rPr>
                <w:rFonts w:ascii="Times New Roman" w:hAnsi="Times New Roman" w:cs="Times New Roman"/>
                <w:b/>
                <w:color w:val="000000" w:themeColor="text1"/>
              </w:rPr>
              <w:t xml:space="preserve">: </w:t>
            </w:r>
            <w:r w:rsidR="008A35EC" w:rsidRPr="00820586">
              <w:rPr>
                <w:rFonts w:ascii="Times New Roman" w:hAnsi="Times New Roman" w:cs="Times New Roman"/>
                <w:b/>
                <w:color w:val="000000" w:themeColor="text1"/>
              </w:rPr>
              <w:t xml:space="preserve">Fieldwork </w:t>
            </w:r>
          </w:p>
        </w:tc>
        <w:tc>
          <w:tcPr>
            <w:tcW w:w="2497" w:type="dxa"/>
            <w:shd w:val="clear" w:color="auto" w:fill="8EAADB" w:themeFill="accent1" w:themeFillTint="99"/>
          </w:tcPr>
          <w:p w14:paraId="761E2657" w14:textId="77777777" w:rsidR="006F15A5" w:rsidRPr="00820586" w:rsidRDefault="006F15A5" w:rsidP="00312978">
            <w:pPr>
              <w:pStyle w:val="NormalWeb"/>
              <w:rPr>
                <w:color w:val="000000" w:themeColor="text1"/>
              </w:rPr>
            </w:pPr>
          </w:p>
        </w:tc>
        <w:tc>
          <w:tcPr>
            <w:tcW w:w="3323" w:type="dxa"/>
            <w:shd w:val="clear" w:color="auto" w:fill="8EAADB" w:themeFill="accent1" w:themeFillTint="99"/>
          </w:tcPr>
          <w:p w14:paraId="7DB1BDBB"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r>
      <w:tr w:rsidR="002A1B2A" w:rsidRPr="00820586" w14:paraId="4FE68EE6" w14:textId="77777777" w:rsidTr="007B7EEC">
        <w:trPr>
          <w:trHeight w:val="1208"/>
        </w:trPr>
        <w:tc>
          <w:tcPr>
            <w:tcW w:w="3295" w:type="dxa"/>
            <w:shd w:val="clear" w:color="auto" w:fill="8EAADB" w:themeFill="accent1" w:themeFillTint="99"/>
          </w:tcPr>
          <w:p w14:paraId="7986BF65"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p>
        </w:tc>
        <w:tc>
          <w:tcPr>
            <w:tcW w:w="2005" w:type="dxa"/>
          </w:tcPr>
          <w:p w14:paraId="41696DD8" w14:textId="77777777" w:rsidR="006F15A5" w:rsidRPr="00820586" w:rsidRDefault="006F15A5"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15</w:t>
            </w:r>
          </w:p>
          <w:p w14:paraId="04A7BD88"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6BC5F0D4" w14:textId="77777777" w:rsidR="008A35EC" w:rsidRPr="00820586" w:rsidRDefault="008A35EC" w:rsidP="00312978">
            <w:pPr>
              <w:autoSpaceDE w:val="0"/>
              <w:autoSpaceDN w:val="0"/>
              <w:adjustRightInd w:val="0"/>
              <w:rPr>
                <w:rFonts w:ascii="Times New Roman" w:hAnsi="Times New Roman" w:cs="Times New Roman"/>
                <w:color w:val="000000" w:themeColor="text1"/>
              </w:rPr>
            </w:pPr>
          </w:p>
          <w:p w14:paraId="00999C5D" w14:textId="77777777" w:rsidR="007C1766" w:rsidRPr="00820586" w:rsidRDefault="007C1766" w:rsidP="00312978">
            <w:pPr>
              <w:autoSpaceDE w:val="0"/>
              <w:autoSpaceDN w:val="0"/>
              <w:adjustRightInd w:val="0"/>
              <w:rPr>
                <w:rFonts w:ascii="Times New Roman" w:hAnsi="Times New Roman" w:cs="Times New Roman"/>
                <w:color w:val="000000" w:themeColor="text1"/>
              </w:rPr>
            </w:pPr>
          </w:p>
          <w:p w14:paraId="321EB784" w14:textId="77777777" w:rsidR="006F15A5" w:rsidRPr="00820586" w:rsidRDefault="006F15A5"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17</w:t>
            </w:r>
          </w:p>
        </w:tc>
        <w:tc>
          <w:tcPr>
            <w:tcW w:w="2497" w:type="dxa"/>
          </w:tcPr>
          <w:p w14:paraId="7838DA26" w14:textId="77777777" w:rsidR="006F15A5" w:rsidRPr="00820586" w:rsidRDefault="008A35EC" w:rsidP="008A35EC">
            <w:pPr>
              <w:tabs>
                <w:tab w:val="left" w:pos="2700"/>
              </w:tabs>
              <w:rPr>
                <w:rFonts w:ascii="Times New Roman" w:hAnsi="Times New Roman" w:cs="Times New Roman"/>
                <w:iCs/>
                <w:color w:val="000000" w:themeColor="text1"/>
              </w:rPr>
            </w:pPr>
            <w:r w:rsidRPr="00820586">
              <w:rPr>
                <w:rFonts w:ascii="Times New Roman" w:hAnsi="Times New Roman" w:cs="Times New Roman"/>
                <w:i/>
                <w:color w:val="000000" w:themeColor="text1"/>
              </w:rPr>
              <w:t>Perspective</w:t>
            </w:r>
            <w:r w:rsidRPr="00820586">
              <w:rPr>
                <w:rFonts w:ascii="Times New Roman" w:hAnsi="Times New Roman" w:cs="Times New Roman"/>
                <w:iCs/>
                <w:color w:val="000000" w:themeColor="text1"/>
              </w:rPr>
              <w:t>, Doing Fieldwork: Methods in Cultural Anthropology</w:t>
            </w:r>
          </w:p>
          <w:p w14:paraId="3C3A82A4" w14:textId="77777777" w:rsidR="007C1766" w:rsidRPr="00820586" w:rsidRDefault="007C1766" w:rsidP="008A35EC">
            <w:pPr>
              <w:tabs>
                <w:tab w:val="left" w:pos="2700"/>
              </w:tabs>
              <w:rPr>
                <w:rFonts w:ascii="Times New Roman" w:hAnsi="Times New Roman" w:cs="Times New Roman"/>
                <w:iCs/>
                <w:color w:val="000000" w:themeColor="text1"/>
              </w:rPr>
            </w:pPr>
          </w:p>
          <w:p w14:paraId="6BA1662F" w14:textId="5467885F" w:rsidR="007C1766" w:rsidRPr="00820586" w:rsidRDefault="00D64A3D" w:rsidP="008A35EC">
            <w:pPr>
              <w:tabs>
                <w:tab w:val="left" w:pos="2700"/>
              </w:tabs>
              <w:rPr>
                <w:rFonts w:ascii="Times New Roman" w:hAnsi="Times New Roman" w:cs="Times New Roman"/>
                <w:iCs/>
                <w:color w:val="000000" w:themeColor="text1"/>
              </w:rPr>
            </w:pPr>
            <w:r w:rsidRPr="00820586">
              <w:rPr>
                <w:rFonts w:ascii="Times New Roman" w:hAnsi="Times New Roman" w:cs="Times New Roman"/>
                <w:iCs/>
                <w:color w:val="000000" w:themeColor="text1"/>
              </w:rPr>
              <w:t xml:space="preserve">“Looking to the Past from Behind the Windshield of a Car: Car Riding </w:t>
            </w:r>
            <w:r w:rsidR="0002260B" w:rsidRPr="00820586">
              <w:rPr>
                <w:rFonts w:ascii="Times New Roman" w:hAnsi="Times New Roman" w:cs="Times New Roman"/>
                <w:iCs/>
                <w:color w:val="000000" w:themeColor="text1"/>
              </w:rPr>
              <w:t>a</w:t>
            </w:r>
            <w:r w:rsidRPr="00820586">
              <w:rPr>
                <w:rFonts w:ascii="Times New Roman" w:hAnsi="Times New Roman" w:cs="Times New Roman"/>
                <w:iCs/>
                <w:color w:val="000000" w:themeColor="text1"/>
              </w:rPr>
              <w:t xml:space="preserve">s Ethnographic Research Tool in Belfast” </w:t>
            </w:r>
          </w:p>
        </w:tc>
        <w:tc>
          <w:tcPr>
            <w:tcW w:w="3323" w:type="dxa"/>
          </w:tcPr>
          <w:p w14:paraId="641D377C" w14:textId="77777777" w:rsidR="006F15A5" w:rsidRPr="00820586" w:rsidRDefault="006F15A5" w:rsidP="00C40BEA">
            <w:pPr>
              <w:tabs>
                <w:tab w:val="left" w:pos="720"/>
              </w:tabs>
              <w:rPr>
                <w:rFonts w:ascii="Times New Roman" w:hAnsi="Times New Roman" w:cs="Times New Roman"/>
                <w:color w:val="000000" w:themeColor="text1"/>
              </w:rPr>
            </w:pPr>
          </w:p>
        </w:tc>
      </w:tr>
      <w:tr w:rsidR="002A1B2A" w:rsidRPr="00820586" w14:paraId="27439A0B" w14:textId="77777777" w:rsidTr="00616CF4">
        <w:trPr>
          <w:trHeight w:val="343"/>
        </w:trPr>
        <w:tc>
          <w:tcPr>
            <w:tcW w:w="3295" w:type="dxa"/>
            <w:shd w:val="clear" w:color="auto" w:fill="8EAADB" w:themeFill="accent1" w:themeFillTint="99"/>
          </w:tcPr>
          <w:p w14:paraId="5B04FB40"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Week 4</w:t>
            </w:r>
          </w:p>
          <w:p w14:paraId="69279D17" w14:textId="7C5FD4F7" w:rsidR="006F15A5" w:rsidRPr="00820586" w:rsidRDefault="00B61C31"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18-20</w:t>
            </w:r>
          </w:p>
        </w:tc>
        <w:tc>
          <w:tcPr>
            <w:tcW w:w="2005" w:type="dxa"/>
            <w:shd w:val="clear" w:color="auto" w:fill="8EAADB" w:themeFill="accent1" w:themeFillTint="99"/>
          </w:tcPr>
          <w:p w14:paraId="504AAE4E" w14:textId="7306689C" w:rsidR="006F15A5" w:rsidRPr="00820586" w:rsidRDefault="006F15A5" w:rsidP="006A090F">
            <w:pPr>
              <w:tabs>
                <w:tab w:val="left" w:pos="2700"/>
              </w:tabs>
              <w:rPr>
                <w:rFonts w:ascii="Times New Roman" w:hAnsi="Times New Roman" w:cs="Times New Roman"/>
                <w:color w:val="000000" w:themeColor="text1"/>
              </w:rPr>
            </w:pPr>
            <w:r w:rsidRPr="00820586">
              <w:rPr>
                <w:rFonts w:ascii="Times New Roman" w:hAnsi="Times New Roman" w:cs="Times New Roman"/>
                <w:b/>
                <w:color w:val="000000" w:themeColor="text1"/>
              </w:rPr>
              <w:t>III</w:t>
            </w:r>
            <w:r w:rsidR="00616CF4" w:rsidRPr="00820586">
              <w:rPr>
                <w:rFonts w:ascii="Times New Roman" w:hAnsi="Times New Roman" w:cs="Times New Roman"/>
                <w:b/>
                <w:color w:val="000000" w:themeColor="text1"/>
              </w:rPr>
              <w:t xml:space="preserve">: </w:t>
            </w:r>
            <w:r w:rsidR="008A35EC" w:rsidRPr="00820586">
              <w:rPr>
                <w:rFonts w:ascii="Times New Roman" w:hAnsi="Times New Roman" w:cs="Times New Roman"/>
                <w:b/>
                <w:color w:val="000000" w:themeColor="text1"/>
              </w:rPr>
              <w:t>Race and Racism</w:t>
            </w:r>
          </w:p>
        </w:tc>
        <w:tc>
          <w:tcPr>
            <w:tcW w:w="2497" w:type="dxa"/>
            <w:shd w:val="clear" w:color="auto" w:fill="8EAADB" w:themeFill="accent1" w:themeFillTint="99"/>
          </w:tcPr>
          <w:p w14:paraId="5C0DCBF0"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c>
          <w:tcPr>
            <w:tcW w:w="3323" w:type="dxa"/>
            <w:shd w:val="clear" w:color="auto" w:fill="8EAADB" w:themeFill="accent1" w:themeFillTint="99"/>
          </w:tcPr>
          <w:p w14:paraId="18559BB8"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r>
      <w:tr w:rsidR="002A1B2A" w:rsidRPr="00820586" w14:paraId="64B72740" w14:textId="77777777" w:rsidTr="007B7EEC">
        <w:trPr>
          <w:trHeight w:val="1520"/>
        </w:trPr>
        <w:tc>
          <w:tcPr>
            <w:tcW w:w="3295" w:type="dxa"/>
            <w:shd w:val="clear" w:color="auto" w:fill="8EAADB" w:themeFill="accent1" w:themeFillTint="99"/>
          </w:tcPr>
          <w:p w14:paraId="67795450"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p>
        </w:tc>
        <w:tc>
          <w:tcPr>
            <w:tcW w:w="2005" w:type="dxa"/>
          </w:tcPr>
          <w:p w14:paraId="34A4635F" w14:textId="25219CB7"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18</w:t>
            </w:r>
          </w:p>
          <w:p w14:paraId="2184F2FA"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779089D3" w14:textId="77777777" w:rsidR="008A35EC" w:rsidRPr="00820586" w:rsidRDefault="008A35EC" w:rsidP="00312978">
            <w:pPr>
              <w:autoSpaceDE w:val="0"/>
              <w:autoSpaceDN w:val="0"/>
              <w:adjustRightInd w:val="0"/>
              <w:rPr>
                <w:rFonts w:ascii="Times New Roman" w:hAnsi="Times New Roman" w:cs="Times New Roman"/>
                <w:color w:val="000000" w:themeColor="text1"/>
              </w:rPr>
            </w:pPr>
          </w:p>
          <w:p w14:paraId="207486FD" w14:textId="5E8E138D"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20</w:t>
            </w:r>
          </w:p>
        </w:tc>
        <w:tc>
          <w:tcPr>
            <w:tcW w:w="2497" w:type="dxa"/>
          </w:tcPr>
          <w:p w14:paraId="123BA8CD" w14:textId="4561467A" w:rsidR="008A35EC" w:rsidRPr="00820586" w:rsidRDefault="008A35EC" w:rsidP="007C1766">
            <w:pPr>
              <w:tabs>
                <w:tab w:val="left" w:pos="2700"/>
              </w:tabs>
              <w:rPr>
                <w:rFonts w:ascii="Times New Roman" w:hAnsi="Times New Roman" w:cs="Times New Roman"/>
                <w:iCs/>
                <w:color w:val="000000" w:themeColor="text1"/>
              </w:rPr>
            </w:pPr>
            <w:r w:rsidRPr="00820586">
              <w:rPr>
                <w:rFonts w:ascii="Times New Roman" w:hAnsi="Times New Roman" w:cs="Times New Roman"/>
                <w:i/>
                <w:color w:val="000000" w:themeColor="text1"/>
              </w:rPr>
              <w:t>Perspective</w:t>
            </w:r>
            <w:r w:rsidRPr="00820586">
              <w:rPr>
                <w:rFonts w:ascii="Times New Roman" w:hAnsi="Times New Roman" w:cs="Times New Roman"/>
                <w:iCs/>
                <w:color w:val="000000" w:themeColor="text1"/>
              </w:rPr>
              <w:t xml:space="preserve">, Race (204-220) </w:t>
            </w:r>
          </w:p>
          <w:p w14:paraId="15B64683" w14:textId="77777777" w:rsidR="007C1766" w:rsidRPr="00820586" w:rsidRDefault="007C1766" w:rsidP="007C1766">
            <w:pPr>
              <w:tabs>
                <w:tab w:val="left" w:pos="2700"/>
              </w:tabs>
              <w:rPr>
                <w:rFonts w:ascii="Times New Roman" w:hAnsi="Times New Roman" w:cs="Times New Roman"/>
                <w:color w:val="000000" w:themeColor="text1"/>
              </w:rPr>
            </w:pPr>
          </w:p>
          <w:p w14:paraId="508D0123" w14:textId="7C58B691" w:rsidR="008A35EC" w:rsidRPr="00820586" w:rsidRDefault="007C1766" w:rsidP="008A35EC">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 xml:space="preserve">Mullings “Interrogating Racism: Towards an Antiracist Anthropology” </w:t>
            </w:r>
          </w:p>
        </w:tc>
        <w:tc>
          <w:tcPr>
            <w:tcW w:w="3323" w:type="dxa"/>
          </w:tcPr>
          <w:p w14:paraId="364A8AAF" w14:textId="353A1240" w:rsidR="006F15A5" w:rsidRPr="00820586" w:rsidRDefault="006F15A5"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 xml:space="preserve"> </w:t>
            </w:r>
          </w:p>
        </w:tc>
      </w:tr>
      <w:tr w:rsidR="002A1B2A" w:rsidRPr="00820586" w14:paraId="47704E49" w14:textId="77777777" w:rsidTr="007B7EEC">
        <w:trPr>
          <w:trHeight w:val="643"/>
        </w:trPr>
        <w:tc>
          <w:tcPr>
            <w:tcW w:w="3295" w:type="dxa"/>
            <w:shd w:val="clear" w:color="auto" w:fill="8EAADB" w:themeFill="accent1" w:themeFillTint="99"/>
          </w:tcPr>
          <w:p w14:paraId="6169AD9F"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Week 5</w:t>
            </w:r>
          </w:p>
          <w:p w14:paraId="2E3691C4" w14:textId="61526EFE" w:rsidR="006F15A5" w:rsidRPr="00820586" w:rsidRDefault="00B61C31"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25-27</w:t>
            </w:r>
          </w:p>
        </w:tc>
        <w:tc>
          <w:tcPr>
            <w:tcW w:w="2005" w:type="dxa"/>
            <w:shd w:val="clear" w:color="auto" w:fill="8EAADB" w:themeFill="accent1" w:themeFillTint="99"/>
          </w:tcPr>
          <w:p w14:paraId="7DE58F7E" w14:textId="65562641" w:rsidR="006F15A5" w:rsidRPr="00820586" w:rsidRDefault="006F15A5" w:rsidP="0037775A">
            <w:pPr>
              <w:rPr>
                <w:rFonts w:ascii="Times New Roman" w:hAnsi="Times New Roman" w:cs="Times New Roman"/>
                <w:color w:val="000000" w:themeColor="text1"/>
              </w:rPr>
            </w:pPr>
            <w:r w:rsidRPr="00820586">
              <w:rPr>
                <w:rFonts w:ascii="Times New Roman" w:hAnsi="Times New Roman" w:cs="Times New Roman"/>
                <w:b/>
                <w:color w:val="000000" w:themeColor="text1"/>
              </w:rPr>
              <w:t xml:space="preserve">IV: </w:t>
            </w:r>
            <w:r w:rsidR="008A35EC" w:rsidRPr="00820586">
              <w:rPr>
                <w:rFonts w:ascii="Times New Roman" w:hAnsi="Times New Roman" w:cs="Times New Roman"/>
                <w:b/>
                <w:color w:val="000000" w:themeColor="text1"/>
              </w:rPr>
              <w:t xml:space="preserve">Ethnicity and Nationalism </w:t>
            </w:r>
          </w:p>
        </w:tc>
        <w:tc>
          <w:tcPr>
            <w:tcW w:w="2497" w:type="dxa"/>
            <w:shd w:val="clear" w:color="auto" w:fill="8EAADB" w:themeFill="accent1" w:themeFillTint="99"/>
          </w:tcPr>
          <w:p w14:paraId="6ABEDAF8"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c>
          <w:tcPr>
            <w:tcW w:w="3323" w:type="dxa"/>
            <w:shd w:val="clear" w:color="auto" w:fill="8EAADB" w:themeFill="accent1" w:themeFillTint="99"/>
          </w:tcPr>
          <w:p w14:paraId="36E34239"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r>
      <w:tr w:rsidR="002A1B2A" w:rsidRPr="00820586" w14:paraId="501843AB" w14:textId="77777777" w:rsidTr="007B7EEC">
        <w:trPr>
          <w:trHeight w:val="604"/>
        </w:trPr>
        <w:tc>
          <w:tcPr>
            <w:tcW w:w="3295" w:type="dxa"/>
            <w:shd w:val="clear" w:color="auto" w:fill="8EAADB" w:themeFill="accent1" w:themeFillTint="99"/>
          </w:tcPr>
          <w:p w14:paraId="3A782E98"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p>
        </w:tc>
        <w:tc>
          <w:tcPr>
            <w:tcW w:w="2005" w:type="dxa"/>
          </w:tcPr>
          <w:p w14:paraId="2FA06286" w14:textId="7890B141"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25</w:t>
            </w:r>
          </w:p>
          <w:p w14:paraId="36F07856"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424543EC" w14:textId="4F2BD82C"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27</w:t>
            </w:r>
          </w:p>
        </w:tc>
        <w:tc>
          <w:tcPr>
            <w:tcW w:w="2497" w:type="dxa"/>
          </w:tcPr>
          <w:p w14:paraId="764B95EA" w14:textId="106A7CEA" w:rsidR="006F15A5" w:rsidRPr="00820586" w:rsidRDefault="00B61C31" w:rsidP="00312978">
            <w:pPr>
              <w:rPr>
                <w:rFonts w:ascii="Times New Roman" w:hAnsi="Times New Roman" w:cs="Times New Roman"/>
                <w:color w:val="000000" w:themeColor="text1"/>
              </w:rPr>
            </w:pPr>
            <w:r w:rsidRPr="00820586">
              <w:rPr>
                <w:rFonts w:ascii="Times New Roman" w:hAnsi="Times New Roman" w:cs="Times New Roman"/>
                <w:color w:val="000000" w:themeColor="text1"/>
              </w:rPr>
              <w:t>No Class</w:t>
            </w:r>
          </w:p>
          <w:p w14:paraId="4CC32266"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750B8E93" w14:textId="170CB9AB" w:rsidR="006F15A5" w:rsidRPr="00820586" w:rsidRDefault="008A35EC" w:rsidP="008A35EC">
            <w:pPr>
              <w:tabs>
                <w:tab w:val="left" w:pos="2700"/>
              </w:tabs>
              <w:rPr>
                <w:rFonts w:ascii="Times New Roman" w:hAnsi="Times New Roman" w:cs="Times New Roman"/>
                <w:iCs/>
                <w:color w:val="000000" w:themeColor="text1"/>
              </w:rPr>
            </w:pPr>
            <w:r w:rsidRPr="00820586">
              <w:rPr>
                <w:rFonts w:ascii="Times New Roman" w:hAnsi="Times New Roman" w:cs="Times New Roman"/>
                <w:i/>
                <w:color w:val="000000" w:themeColor="text1"/>
              </w:rPr>
              <w:t>Perspective</w:t>
            </w:r>
            <w:r w:rsidRPr="00820586">
              <w:rPr>
                <w:rFonts w:ascii="Times New Roman" w:hAnsi="Times New Roman" w:cs="Times New Roman"/>
                <w:iCs/>
                <w:color w:val="000000" w:themeColor="text1"/>
              </w:rPr>
              <w:t xml:space="preserve">, Ethnicity (220-229) </w:t>
            </w:r>
          </w:p>
        </w:tc>
        <w:tc>
          <w:tcPr>
            <w:tcW w:w="3323" w:type="dxa"/>
          </w:tcPr>
          <w:p w14:paraId="07D34C06" w14:textId="145C551E" w:rsidR="006F15A5" w:rsidRPr="00820586" w:rsidRDefault="006F15A5" w:rsidP="00312978">
            <w:pPr>
              <w:autoSpaceDE w:val="0"/>
              <w:autoSpaceDN w:val="0"/>
              <w:adjustRightInd w:val="0"/>
              <w:rPr>
                <w:rFonts w:ascii="Times New Roman" w:hAnsi="Times New Roman" w:cs="Times New Roman"/>
                <w:color w:val="000000" w:themeColor="text1"/>
              </w:rPr>
            </w:pPr>
          </w:p>
        </w:tc>
      </w:tr>
      <w:tr w:rsidR="002A1B2A" w:rsidRPr="00820586" w14:paraId="783B0D02" w14:textId="77777777" w:rsidTr="007B7EEC">
        <w:trPr>
          <w:trHeight w:val="604"/>
        </w:trPr>
        <w:tc>
          <w:tcPr>
            <w:tcW w:w="3295" w:type="dxa"/>
            <w:shd w:val="clear" w:color="auto" w:fill="8EAADB" w:themeFill="accent1" w:themeFillTint="99"/>
          </w:tcPr>
          <w:p w14:paraId="4DE8C785"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Week 6</w:t>
            </w:r>
          </w:p>
          <w:p w14:paraId="763B0F55" w14:textId="639A3A7E" w:rsidR="006F15A5" w:rsidRPr="00820586" w:rsidRDefault="00B61C31"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October 2-4</w:t>
            </w:r>
          </w:p>
        </w:tc>
        <w:tc>
          <w:tcPr>
            <w:tcW w:w="2005" w:type="dxa"/>
            <w:shd w:val="clear" w:color="auto" w:fill="8EAADB" w:themeFill="accent1" w:themeFillTint="99"/>
          </w:tcPr>
          <w:p w14:paraId="622C06EE" w14:textId="23C49C38" w:rsidR="006F15A5" w:rsidRPr="00820586" w:rsidRDefault="006F15A5" w:rsidP="0037775A">
            <w:pPr>
              <w:rPr>
                <w:rFonts w:ascii="Times New Roman" w:hAnsi="Times New Roman" w:cs="Times New Roman"/>
                <w:b/>
                <w:color w:val="000000" w:themeColor="text1"/>
              </w:rPr>
            </w:pPr>
            <w:r w:rsidRPr="00820586">
              <w:rPr>
                <w:rFonts w:ascii="Times New Roman" w:hAnsi="Times New Roman" w:cs="Times New Roman"/>
                <w:b/>
                <w:color w:val="000000" w:themeColor="text1"/>
              </w:rPr>
              <w:t>V: Ethnicity and Nationalism</w:t>
            </w:r>
            <w:r w:rsidR="007B7EEC" w:rsidRPr="00820586">
              <w:rPr>
                <w:rFonts w:ascii="Times New Roman" w:hAnsi="Times New Roman" w:cs="Times New Roman"/>
                <w:b/>
                <w:color w:val="000000" w:themeColor="text1"/>
              </w:rPr>
              <w:t>, and Midterm</w:t>
            </w:r>
          </w:p>
        </w:tc>
        <w:tc>
          <w:tcPr>
            <w:tcW w:w="2497" w:type="dxa"/>
            <w:shd w:val="clear" w:color="auto" w:fill="8EAADB" w:themeFill="accent1" w:themeFillTint="99"/>
          </w:tcPr>
          <w:p w14:paraId="4E12C0E9"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c>
          <w:tcPr>
            <w:tcW w:w="3323" w:type="dxa"/>
            <w:shd w:val="clear" w:color="auto" w:fill="8EAADB" w:themeFill="accent1" w:themeFillTint="99"/>
          </w:tcPr>
          <w:p w14:paraId="407F8C6D"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r>
      <w:tr w:rsidR="002A1B2A" w:rsidRPr="00820586" w14:paraId="24A8EACD" w14:textId="77777777" w:rsidTr="007B7EEC">
        <w:trPr>
          <w:trHeight w:val="604"/>
        </w:trPr>
        <w:tc>
          <w:tcPr>
            <w:tcW w:w="3295" w:type="dxa"/>
            <w:shd w:val="clear" w:color="auto" w:fill="8EAADB" w:themeFill="accent1" w:themeFillTint="99"/>
          </w:tcPr>
          <w:p w14:paraId="0C6EF6A6"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p>
        </w:tc>
        <w:tc>
          <w:tcPr>
            <w:tcW w:w="2005" w:type="dxa"/>
          </w:tcPr>
          <w:p w14:paraId="17F8E798" w14:textId="02A18E59"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2</w:t>
            </w:r>
          </w:p>
          <w:p w14:paraId="42D968EB" w14:textId="3466C768" w:rsidR="006F15A5" w:rsidRDefault="006F15A5" w:rsidP="00312978">
            <w:pPr>
              <w:autoSpaceDE w:val="0"/>
              <w:autoSpaceDN w:val="0"/>
              <w:adjustRightInd w:val="0"/>
              <w:rPr>
                <w:rFonts w:ascii="Times New Roman" w:hAnsi="Times New Roman" w:cs="Times New Roman"/>
                <w:color w:val="000000" w:themeColor="text1"/>
              </w:rPr>
            </w:pPr>
          </w:p>
          <w:p w14:paraId="65FCAA70" w14:textId="29236A5F" w:rsidR="00245F60" w:rsidRDefault="00245F60" w:rsidP="00312978">
            <w:pPr>
              <w:autoSpaceDE w:val="0"/>
              <w:autoSpaceDN w:val="0"/>
              <w:adjustRightInd w:val="0"/>
              <w:rPr>
                <w:rFonts w:ascii="Times New Roman" w:hAnsi="Times New Roman" w:cs="Times New Roman"/>
                <w:color w:val="000000" w:themeColor="text1"/>
              </w:rPr>
            </w:pPr>
          </w:p>
          <w:p w14:paraId="4EB496A0" w14:textId="01036959" w:rsidR="00245F60" w:rsidRDefault="00245F60" w:rsidP="00312978">
            <w:pPr>
              <w:autoSpaceDE w:val="0"/>
              <w:autoSpaceDN w:val="0"/>
              <w:adjustRightInd w:val="0"/>
              <w:rPr>
                <w:rFonts w:ascii="Times New Roman" w:hAnsi="Times New Roman" w:cs="Times New Roman"/>
                <w:color w:val="000000" w:themeColor="text1"/>
              </w:rPr>
            </w:pPr>
          </w:p>
          <w:p w14:paraId="7AED1A0D" w14:textId="77777777" w:rsidR="00245F60" w:rsidRPr="00820586" w:rsidRDefault="00245F60" w:rsidP="00312978">
            <w:pPr>
              <w:autoSpaceDE w:val="0"/>
              <w:autoSpaceDN w:val="0"/>
              <w:adjustRightInd w:val="0"/>
              <w:rPr>
                <w:rFonts w:ascii="Times New Roman" w:hAnsi="Times New Roman" w:cs="Times New Roman"/>
                <w:color w:val="000000" w:themeColor="text1"/>
              </w:rPr>
            </w:pPr>
          </w:p>
          <w:p w14:paraId="299AC9C7" w14:textId="1ADD984E" w:rsidR="006F15A5" w:rsidRDefault="006F15A5" w:rsidP="00312978">
            <w:pPr>
              <w:autoSpaceDE w:val="0"/>
              <w:autoSpaceDN w:val="0"/>
              <w:adjustRightInd w:val="0"/>
              <w:rPr>
                <w:rFonts w:ascii="Times New Roman" w:hAnsi="Times New Roman" w:cs="Times New Roman"/>
                <w:color w:val="000000" w:themeColor="text1"/>
              </w:rPr>
            </w:pPr>
          </w:p>
          <w:p w14:paraId="4228A182" w14:textId="77777777" w:rsidR="00245F60" w:rsidRPr="00820586" w:rsidRDefault="00245F60" w:rsidP="00312978">
            <w:pPr>
              <w:autoSpaceDE w:val="0"/>
              <w:autoSpaceDN w:val="0"/>
              <w:adjustRightInd w:val="0"/>
              <w:rPr>
                <w:rFonts w:ascii="Times New Roman" w:hAnsi="Times New Roman" w:cs="Times New Roman"/>
                <w:color w:val="000000" w:themeColor="text1"/>
              </w:rPr>
            </w:pPr>
          </w:p>
          <w:p w14:paraId="323B98EE" w14:textId="1AC50CF2"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4</w:t>
            </w:r>
          </w:p>
          <w:p w14:paraId="07FF1FE4"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c>
          <w:tcPr>
            <w:tcW w:w="2497" w:type="dxa"/>
          </w:tcPr>
          <w:p w14:paraId="7A03154C" w14:textId="750D50B1" w:rsidR="007B7EEC" w:rsidRPr="00245F60" w:rsidRDefault="004C723D" w:rsidP="00312978">
            <w:pPr>
              <w:rPr>
                <w:rFonts w:ascii="Times New Roman" w:hAnsi="Times New Roman" w:cs="Times New Roman"/>
                <w:i/>
                <w:iCs/>
                <w:color w:val="000000" w:themeColor="text1"/>
              </w:rPr>
            </w:pPr>
            <w:r>
              <w:rPr>
                <w:rFonts w:ascii="Times New Roman" w:hAnsi="Times New Roman" w:cs="Times New Roman"/>
                <w:color w:val="000000" w:themeColor="text1"/>
              </w:rPr>
              <w:t>“</w:t>
            </w:r>
            <w:r w:rsidR="00245F60">
              <w:rPr>
                <w:rFonts w:ascii="Times New Roman" w:hAnsi="Times New Roman" w:cs="Times New Roman"/>
                <w:color w:val="000000" w:themeColor="text1"/>
              </w:rPr>
              <w:t xml:space="preserve">Introduction” in </w:t>
            </w:r>
            <w:r w:rsidR="00245F60">
              <w:rPr>
                <w:rFonts w:ascii="Times New Roman" w:hAnsi="Times New Roman" w:cs="Times New Roman"/>
                <w:i/>
                <w:iCs/>
                <w:color w:val="000000" w:themeColor="text1"/>
              </w:rPr>
              <w:t xml:space="preserve">Imagined Communities: Reflections on the Origin and Spread of Nationalism </w:t>
            </w:r>
          </w:p>
          <w:p w14:paraId="50F9A20C" w14:textId="77777777" w:rsidR="007B7EEC" w:rsidRPr="00820586" w:rsidRDefault="007B7EEC" w:rsidP="00312978">
            <w:pPr>
              <w:rPr>
                <w:rFonts w:ascii="Times New Roman" w:hAnsi="Times New Roman" w:cs="Times New Roman"/>
                <w:color w:val="000000" w:themeColor="text1"/>
              </w:rPr>
            </w:pPr>
          </w:p>
          <w:p w14:paraId="670E82AD" w14:textId="27189121" w:rsidR="007B7EEC" w:rsidRPr="00820586" w:rsidRDefault="007B7EEC" w:rsidP="00312978">
            <w:pPr>
              <w:rPr>
                <w:rFonts w:ascii="Times New Roman" w:hAnsi="Times New Roman" w:cs="Times New Roman"/>
                <w:color w:val="000000" w:themeColor="text1"/>
              </w:rPr>
            </w:pPr>
            <w:r w:rsidRPr="00820586">
              <w:rPr>
                <w:rFonts w:ascii="Times New Roman" w:hAnsi="Times New Roman" w:cs="Times New Roman"/>
                <w:color w:val="000000" w:themeColor="text1"/>
              </w:rPr>
              <w:t xml:space="preserve">Review for Midterm (No readings assigned) </w:t>
            </w:r>
          </w:p>
        </w:tc>
        <w:tc>
          <w:tcPr>
            <w:tcW w:w="3323" w:type="dxa"/>
          </w:tcPr>
          <w:p w14:paraId="701304B8" w14:textId="41DC746B" w:rsidR="006F15A5" w:rsidRPr="00820586" w:rsidRDefault="006F15A5"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 xml:space="preserve"> </w:t>
            </w:r>
          </w:p>
        </w:tc>
      </w:tr>
      <w:tr w:rsidR="002A1B2A" w:rsidRPr="00820586" w14:paraId="10625173" w14:textId="77777777" w:rsidTr="007B7EEC">
        <w:trPr>
          <w:trHeight w:val="604"/>
        </w:trPr>
        <w:tc>
          <w:tcPr>
            <w:tcW w:w="3295" w:type="dxa"/>
            <w:shd w:val="clear" w:color="auto" w:fill="8EAADB" w:themeFill="accent1" w:themeFillTint="99"/>
          </w:tcPr>
          <w:p w14:paraId="7F4479EF"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lastRenderedPageBreak/>
              <w:t>Week 7</w:t>
            </w:r>
          </w:p>
        </w:tc>
        <w:tc>
          <w:tcPr>
            <w:tcW w:w="2005" w:type="dxa"/>
            <w:shd w:val="clear" w:color="auto" w:fill="8EAADB" w:themeFill="accent1" w:themeFillTint="99"/>
          </w:tcPr>
          <w:p w14:paraId="0106C043" w14:textId="77777777" w:rsidR="006F15A5" w:rsidRPr="00820586" w:rsidRDefault="006F15A5" w:rsidP="00312978">
            <w:pPr>
              <w:rPr>
                <w:rFonts w:ascii="Times New Roman" w:hAnsi="Times New Roman" w:cs="Times New Roman"/>
                <w:color w:val="000000" w:themeColor="text1"/>
              </w:rPr>
            </w:pPr>
            <w:r w:rsidRPr="00820586">
              <w:rPr>
                <w:rFonts w:ascii="Times New Roman" w:hAnsi="Times New Roman" w:cs="Times New Roman"/>
                <w:b/>
                <w:color w:val="000000" w:themeColor="text1"/>
              </w:rPr>
              <w:t>VI: Gender and Sexuality</w:t>
            </w:r>
          </w:p>
        </w:tc>
        <w:tc>
          <w:tcPr>
            <w:tcW w:w="2497" w:type="dxa"/>
            <w:shd w:val="clear" w:color="auto" w:fill="8EAADB" w:themeFill="accent1" w:themeFillTint="99"/>
          </w:tcPr>
          <w:p w14:paraId="7B0A7652"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c>
          <w:tcPr>
            <w:tcW w:w="3323" w:type="dxa"/>
            <w:shd w:val="clear" w:color="auto" w:fill="8EAADB" w:themeFill="accent1" w:themeFillTint="99"/>
          </w:tcPr>
          <w:p w14:paraId="5B6A1988"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r>
      <w:tr w:rsidR="002A1B2A" w:rsidRPr="00820586" w14:paraId="6BCD885A" w14:textId="77777777" w:rsidTr="007B7EEC">
        <w:trPr>
          <w:trHeight w:val="604"/>
        </w:trPr>
        <w:tc>
          <w:tcPr>
            <w:tcW w:w="3295" w:type="dxa"/>
            <w:shd w:val="clear" w:color="auto" w:fill="8EAADB" w:themeFill="accent1" w:themeFillTint="99"/>
          </w:tcPr>
          <w:p w14:paraId="4D1B6332" w14:textId="77777777" w:rsidR="006F15A5" w:rsidRPr="00820586" w:rsidRDefault="00B61C31"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10-11</w:t>
            </w:r>
          </w:p>
          <w:p w14:paraId="02B5EA4A" w14:textId="77777777" w:rsidR="00B61C31" w:rsidRPr="00820586" w:rsidRDefault="00B61C31"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9 No class</w:t>
            </w:r>
          </w:p>
          <w:p w14:paraId="26DB507E" w14:textId="2A390C8A" w:rsidR="00B61C31" w:rsidRPr="00820586" w:rsidRDefault="00B61C31"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 xml:space="preserve">10 Monday Schedule </w:t>
            </w:r>
          </w:p>
        </w:tc>
        <w:tc>
          <w:tcPr>
            <w:tcW w:w="2005" w:type="dxa"/>
          </w:tcPr>
          <w:p w14:paraId="46ABAF97" w14:textId="797E0CAD"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10</w:t>
            </w:r>
          </w:p>
          <w:p w14:paraId="084EA10A"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32248A1D" w14:textId="77777777" w:rsidR="00E8686C" w:rsidRPr="00820586" w:rsidRDefault="00E8686C" w:rsidP="00312978">
            <w:pPr>
              <w:autoSpaceDE w:val="0"/>
              <w:autoSpaceDN w:val="0"/>
              <w:adjustRightInd w:val="0"/>
              <w:rPr>
                <w:rFonts w:ascii="Times New Roman" w:hAnsi="Times New Roman" w:cs="Times New Roman"/>
                <w:color w:val="000000" w:themeColor="text1"/>
              </w:rPr>
            </w:pPr>
          </w:p>
          <w:p w14:paraId="3CA710DF" w14:textId="70CF5170"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11</w:t>
            </w:r>
          </w:p>
        </w:tc>
        <w:tc>
          <w:tcPr>
            <w:tcW w:w="2497" w:type="dxa"/>
          </w:tcPr>
          <w:p w14:paraId="1983A5B4" w14:textId="77777777" w:rsidR="006F15A5" w:rsidRPr="00820586" w:rsidRDefault="008A35EC"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i/>
                <w:iCs/>
                <w:color w:val="000000" w:themeColor="text1"/>
              </w:rPr>
              <w:t>Perspectives</w:t>
            </w:r>
            <w:r w:rsidRPr="00820586">
              <w:rPr>
                <w:rFonts w:ascii="Times New Roman" w:hAnsi="Times New Roman" w:cs="Times New Roman"/>
                <w:color w:val="000000" w:themeColor="text1"/>
              </w:rPr>
              <w:t xml:space="preserve">, Gender and Sexuality </w:t>
            </w:r>
          </w:p>
          <w:p w14:paraId="5A4446A1" w14:textId="77777777" w:rsidR="00E8686C" w:rsidRPr="00820586" w:rsidRDefault="00E8686C" w:rsidP="00312978">
            <w:pPr>
              <w:autoSpaceDE w:val="0"/>
              <w:autoSpaceDN w:val="0"/>
              <w:adjustRightInd w:val="0"/>
              <w:rPr>
                <w:rFonts w:ascii="Times New Roman" w:hAnsi="Times New Roman" w:cs="Times New Roman"/>
                <w:color w:val="000000" w:themeColor="text1"/>
              </w:rPr>
            </w:pPr>
          </w:p>
          <w:p w14:paraId="7A43FDF3" w14:textId="77777777" w:rsidR="00957E38" w:rsidRPr="00820586" w:rsidRDefault="00957E38" w:rsidP="00957E38">
            <w:pPr>
              <w:rPr>
                <w:rFonts w:ascii="Times New Roman" w:hAnsi="Times New Roman" w:cs="Times New Roman"/>
              </w:rPr>
            </w:pPr>
            <w:r w:rsidRPr="00820586">
              <w:rPr>
                <w:rFonts w:ascii="Times New Roman" w:hAnsi="Times New Roman" w:cs="Times New Roman"/>
              </w:rPr>
              <w:t xml:space="preserve">“Childbearing against the State? Asylum Seeker Women in the Irish </w:t>
            </w:r>
          </w:p>
          <w:p w14:paraId="08C271A6" w14:textId="1D724CAA" w:rsidR="00957E38" w:rsidRPr="00820586" w:rsidRDefault="00957E38" w:rsidP="00957E3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rPr>
              <w:t>Republic.”</w:t>
            </w:r>
          </w:p>
        </w:tc>
        <w:tc>
          <w:tcPr>
            <w:tcW w:w="3323" w:type="dxa"/>
          </w:tcPr>
          <w:p w14:paraId="1257768A" w14:textId="77777777" w:rsidR="006F15A5" w:rsidRPr="00820586" w:rsidRDefault="006F15A5" w:rsidP="00312978">
            <w:pPr>
              <w:rPr>
                <w:rFonts w:ascii="Times New Roman" w:hAnsi="Times New Roman" w:cs="Times New Roman"/>
                <w:color w:val="000000" w:themeColor="text1"/>
              </w:rPr>
            </w:pPr>
          </w:p>
          <w:p w14:paraId="406B3498"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r>
      <w:tr w:rsidR="002A1B2A" w:rsidRPr="00820586" w14:paraId="4FB54841" w14:textId="77777777" w:rsidTr="007B7EEC">
        <w:trPr>
          <w:trHeight w:val="292"/>
        </w:trPr>
        <w:tc>
          <w:tcPr>
            <w:tcW w:w="3295" w:type="dxa"/>
            <w:shd w:val="clear" w:color="auto" w:fill="8EAADB" w:themeFill="accent1" w:themeFillTint="99"/>
          </w:tcPr>
          <w:p w14:paraId="46F4DC6E"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Week 8</w:t>
            </w:r>
          </w:p>
        </w:tc>
        <w:tc>
          <w:tcPr>
            <w:tcW w:w="2005" w:type="dxa"/>
            <w:shd w:val="clear" w:color="auto" w:fill="8EAADB" w:themeFill="accent1" w:themeFillTint="99"/>
          </w:tcPr>
          <w:p w14:paraId="3AB94BFE" w14:textId="77777777" w:rsidR="006F15A5" w:rsidRPr="00820586" w:rsidRDefault="006F15A5" w:rsidP="00312978">
            <w:pPr>
              <w:rPr>
                <w:rFonts w:ascii="Times New Roman" w:hAnsi="Times New Roman" w:cs="Times New Roman"/>
                <w:b/>
                <w:color w:val="000000" w:themeColor="text1"/>
              </w:rPr>
            </w:pPr>
            <w:r w:rsidRPr="00820586">
              <w:rPr>
                <w:rFonts w:ascii="Times New Roman" w:hAnsi="Times New Roman" w:cs="Times New Roman"/>
                <w:b/>
                <w:color w:val="000000" w:themeColor="text1"/>
              </w:rPr>
              <w:t>VII: Families, Kinship, and Marriage</w:t>
            </w:r>
          </w:p>
        </w:tc>
        <w:tc>
          <w:tcPr>
            <w:tcW w:w="2497" w:type="dxa"/>
            <w:shd w:val="clear" w:color="auto" w:fill="8EAADB" w:themeFill="accent1" w:themeFillTint="99"/>
          </w:tcPr>
          <w:p w14:paraId="71A5158E"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c>
          <w:tcPr>
            <w:tcW w:w="3323" w:type="dxa"/>
            <w:shd w:val="clear" w:color="auto" w:fill="8EAADB" w:themeFill="accent1" w:themeFillTint="99"/>
          </w:tcPr>
          <w:p w14:paraId="6538D0F6"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r>
      <w:tr w:rsidR="002A1B2A" w:rsidRPr="00820586" w14:paraId="4DB4C7FC" w14:textId="77777777" w:rsidTr="007B7EEC">
        <w:trPr>
          <w:trHeight w:val="292"/>
        </w:trPr>
        <w:tc>
          <w:tcPr>
            <w:tcW w:w="3295" w:type="dxa"/>
            <w:shd w:val="clear" w:color="auto" w:fill="8EAADB" w:themeFill="accent1" w:themeFillTint="99"/>
          </w:tcPr>
          <w:p w14:paraId="78A1CC1D" w14:textId="718FFC28" w:rsidR="006F15A5" w:rsidRPr="00820586" w:rsidRDefault="00B61C31"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16-18</w:t>
            </w:r>
          </w:p>
        </w:tc>
        <w:tc>
          <w:tcPr>
            <w:tcW w:w="2005" w:type="dxa"/>
          </w:tcPr>
          <w:p w14:paraId="722060F4" w14:textId="4C89F630"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16</w:t>
            </w:r>
          </w:p>
          <w:p w14:paraId="5F346A8C"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40A8BBC2" w14:textId="5696964D" w:rsidR="008A35EC" w:rsidRPr="00820586" w:rsidRDefault="008A35EC" w:rsidP="00312978">
            <w:pPr>
              <w:autoSpaceDE w:val="0"/>
              <w:autoSpaceDN w:val="0"/>
              <w:adjustRightInd w:val="0"/>
              <w:rPr>
                <w:rFonts w:ascii="Times New Roman" w:hAnsi="Times New Roman" w:cs="Times New Roman"/>
                <w:color w:val="000000" w:themeColor="text1"/>
              </w:rPr>
            </w:pPr>
          </w:p>
          <w:p w14:paraId="78E86B13" w14:textId="30FEF217"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18</w:t>
            </w:r>
          </w:p>
        </w:tc>
        <w:tc>
          <w:tcPr>
            <w:tcW w:w="2497" w:type="dxa"/>
          </w:tcPr>
          <w:p w14:paraId="0760BF87" w14:textId="29582088" w:rsidR="006F15A5" w:rsidRPr="00820586" w:rsidRDefault="008A35EC" w:rsidP="00312978">
            <w:pPr>
              <w:rPr>
                <w:rFonts w:ascii="Times New Roman" w:hAnsi="Times New Roman" w:cs="Times New Roman"/>
                <w:color w:val="000000" w:themeColor="text1"/>
              </w:rPr>
            </w:pPr>
            <w:r w:rsidRPr="00820586">
              <w:rPr>
                <w:rFonts w:ascii="Times New Roman" w:hAnsi="Times New Roman" w:cs="Times New Roman"/>
                <w:i/>
                <w:iCs/>
                <w:color w:val="000000" w:themeColor="text1"/>
              </w:rPr>
              <w:t>Perspectives</w:t>
            </w:r>
            <w:r w:rsidRPr="00820586">
              <w:rPr>
                <w:rFonts w:ascii="Times New Roman" w:hAnsi="Times New Roman" w:cs="Times New Roman"/>
                <w:color w:val="000000" w:themeColor="text1"/>
              </w:rPr>
              <w:t>, Family and Marriage</w:t>
            </w:r>
          </w:p>
          <w:p w14:paraId="25A048D4"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3036C3FC" w14:textId="0FDAFD7D" w:rsidR="006F15A5" w:rsidRPr="00820586" w:rsidRDefault="006F15A5"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 xml:space="preserve">Goldstein, Melvyn. 1987. “When Brothers Share a Wife,” pp. 214-220. </w:t>
            </w:r>
          </w:p>
        </w:tc>
        <w:tc>
          <w:tcPr>
            <w:tcW w:w="3323" w:type="dxa"/>
          </w:tcPr>
          <w:p w14:paraId="4341C87A" w14:textId="2A68DFBE" w:rsidR="006F15A5" w:rsidRPr="00820586" w:rsidRDefault="006F15A5" w:rsidP="00312978">
            <w:pPr>
              <w:autoSpaceDE w:val="0"/>
              <w:autoSpaceDN w:val="0"/>
              <w:adjustRightInd w:val="0"/>
              <w:rPr>
                <w:rFonts w:ascii="Times New Roman" w:hAnsi="Times New Roman" w:cs="Times New Roman"/>
                <w:color w:val="000000" w:themeColor="text1"/>
              </w:rPr>
            </w:pPr>
          </w:p>
        </w:tc>
      </w:tr>
      <w:tr w:rsidR="002A1B2A" w:rsidRPr="00820586" w14:paraId="56F5BBA9" w14:textId="77777777" w:rsidTr="005C176B">
        <w:trPr>
          <w:trHeight w:val="140"/>
        </w:trPr>
        <w:tc>
          <w:tcPr>
            <w:tcW w:w="3295" w:type="dxa"/>
            <w:shd w:val="clear" w:color="auto" w:fill="8EAADB" w:themeFill="accent1" w:themeFillTint="99"/>
          </w:tcPr>
          <w:p w14:paraId="2B68FC52"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Week 9</w:t>
            </w:r>
          </w:p>
        </w:tc>
        <w:tc>
          <w:tcPr>
            <w:tcW w:w="2005" w:type="dxa"/>
            <w:shd w:val="clear" w:color="auto" w:fill="8EAADB" w:themeFill="accent1" w:themeFillTint="99"/>
          </w:tcPr>
          <w:p w14:paraId="44CB2085" w14:textId="6DAD0649" w:rsidR="005C176B" w:rsidRPr="00820586" w:rsidRDefault="006F15A5" w:rsidP="0037775A">
            <w:pPr>
              <w:rPr>
                <w:rFonts w:ascii="Times New Roman" w:hAnsi="Times New Roman" w:cs="Times New Roman"/>
                <w:b/>
                <w:color w:val="000000" w:themeColor="text1"/>
              </w:rPr>
            </w:pPr>
            <w:r w:rsidRPr="00820586">
              <w:rPr>
                <w:rFonts w:ascii="Times New Roman" w:hAnsi="Times New Roman" w:cs="Times New Roman"/>
                <w:b/>
                <w:color w:val="000000" w:themeColor="text1"/>
              </w:rPr>
              <w:t xml:space="preserve">VIII: </w:t>
            </w:r>
            <w:r w:rsidR="005C176B" w:rsidRPr="00820586">
              <w:rPr>
                <w:rFonts w:ascii="Times New Roman" w:hAnsi="Times New Roman" w:cs="Times New Roman"/>
                <w:b/>
                <w:color w:val="000000" w:themeColor="text1"/>
              </w:rPr>
              <w:t>Foodways</w:t>
            </w:r>
          </w:p>
        </w:tc>
        <w:tc>
          <w:tcPr>
            <w:tcW w:w="2497" w:type="dxa"/>
            <w:shd w:val="clear" w:color="auto" w:fill="8EAADB" w:themeFill="accent1" w:themeFillTint="99"/>
          </w:tcPr>
          <w:p w14:paraId="3FAB738B"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c>
          <w:tcPr>
            <w:tcW w:w="3323" w:type="dxa"/>
            <w:shd w:val="clear" w:color="auto" w:fill="8EAADB" w:themeFill="accent1" w:themeFillTint="99"/>
          </w:tcPr>
          <w:p w14:paraId="2F7C848C"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r>
      <w:tr w:rsidR="002A1B2A" w:rsidRPr="00820586" w14:paraId="4F56062F" w14:textId="77777777" w:rsidTr="007B7EEC">
        <w:trPr>
          <w:trHeight w:val="604"/>
        </w:trPr>
        <w:tc>
          <w:tcPr>
            <w:tcW w:w="3295" w:type="dxa"/>
            <w:shd w:val="clear" w:color="auto" w:fill="8EAADB" w:themeFill="accent1" w:themeFillTint="99"/>
          </w:tcPr>
          <w:p w14:paraId="2C2D2334" w14:textId="03837BA8" w:rsidR="006F15A5" w:rsidRPr="00820586" w:rsidRDefault="00B61C31"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23-25</w:t>
            </w:r>
          </w:p>
        </w:tc>
        <w:tc>
          <w:tcPr>
            <w:tcW w:w="2005" w:type="dxa"/>
            <w:shd w:val="clear" w:color="auto" w:fill="auto"/>
          </w:tcPr>
          <w:p w14:paraId="5AAC4F71" w14:textId="2A0F95C0"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23</w:t>
            </w:r>
          </w:p>
          <w:p w14:paraId="1F707BD1"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4103B03A" w14:textId="77777777" w:rsidR="00B20D04" w:rsidRPr="00820586" w:rsidRDefault="00B20D04" w:rsidP="00312978">
            <w:pPr>
              <w:autoSpaceDE w:val="0"/>
              <w:autoSpaceDN w:val="0"/>
              <w:adjustRightInd w:val="0"/>
              <w:rPr>
                <w:rFonts w:ascii="Times New Roman" w:hAnsi="Times New Roman" w:cs="Times New Roman"/>
                <w:color w:val="000000" w:themeColor="text1"/>
              </w:rPr>
            </w:pPr>
          </w:p>
          <w:p w14:paraId="394ACBA1" w14:textId="3A16877D"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 xml:space="preserve">25 </w:t>
            </w:r>
          </w:p>
        </w:tc>
        <w:tc>
          <w:tcPr>
            <w:tcW w:w="2497" w:type="dxa"/>
            <w:shd w:val="clear" w:color="auto" w:fill="auto"/>
          </w:tcPr>
          <w:p w14:paraId="0572BD01" w14:textId="3A178586" w:rsidR="006F15A5" w:rsidRPr="00820586" w:rsidRDefault="00B20D04" w:rsidP="00312978">
            <w:pPr>
              <w:rPr>
                <w:rFonts w:ascii="Times New Roman" w:hAnsi="Times New Roman" w:cs="Times New Roman"/>
                <w:color w:val="000000" w:themeColor="text1"/>
              </w:rPr>
            </w:pPr>
            <w:r w:rsidRPr="00820586">
              <w:rPr>
                <w:rFonts w:ascii="Times New Roman" w:hAnsi="Times New Roman" w:cs="Times New Roman"/>
                <w:color w:val="000000" w:themeColor="text1"/>
              </w:rPr>
              <w:t xml:space="preserve">“Foodways” (Welsch and </w:t>
            </w:r>
            <w:proofErr w:type="spellStart"/>
            <w:r w:rsidRPr="00820586">
              <w:rPr>
                <w:rFonts w:ascii="Times New Roman" w:hAnsi="Times New Roman" w:cs="Times New Roman"/>
                <w:color w:val="000000" w:themeColor="text1"/>
              </w:rPr>
              <w:t>Vivanco</w:t>
            </w:r>
            <w:proofErr w:type="spellEnd"/>
            <w:r w:rsidRPr="00820586">
              <w:rPr>
                <w:rFonts w:ascii="Times New Roman" w:hAnsi="Times New Roman" w:cs="Times New Roman"/>
                <w:color w:val="000000" w:themeColor="text1"/>
              </w:rPr>
              <w:t>)</w:t>
            </w:r>
          </w:p>
          <w:p w14:paraId="38F3CC9C" w14:textId="77777777" w:rsidR="00B20D04" w:rsidRPr="00820586" w:rsidRDefault="00B20D04" w:rsidP="00312978">
            <w:pPr>
              <w:rPr>
                <w:rFonts w:ascii="Times New Roman" w:hAnsi="Times New Roman" w:cs="Times New Roman"/>
                <w:color w:val="000000" w:themeColor="text1"/>
              </w:rPr>
            </w:pPr>
          </w:p>
          <w:p w14:paraId="54E15878" w14:textId="6003B48A" w:rsidR="006F15A5" w:rsidRPr="003803CE" w:rsidRDefault="00E83D8A" w:rsidP="00312978">
            <w:pPr>
              <w:autoSpaceDE w:val="0"/>
              <w:autoSpaceDN w:val="0"/>
              <w:adjustRightInd w:val="0"/>
              <w:rPr>
                <w:rFonts w:ascii="Times New Roman" w:hAnsi="Times New Roman" w:cs="Times New Roman"/>
                <w:color w:val="000000" w:themeColor="text1"/>
              </w:rPr>
            </w:pPr>
            <w:r w:rsidRPr="003803CE">
              <w:rPr>
                <w:rFonts w:ascii="Times New Roman" w:hAnsi="Times New Roman" w:cs="Times New Roman"/>
              </w:rPr>
              <w:t>“</w:t>
            </w:r>
            <w:r w:rsidR="003803CE" w:rsidRPr="003803CE">
              <w:rPr>
                <w:rFonts w:ascii="Times New Roman" w:hAnsi="Times New Roman" w:cs="Times New Roman"/>
                <w:color w:val="000000"/>
                <w:spacing w:val="-4"/>
              </w:rPr>
              <w:t>Feeding the Crisis</w:t>
            </w:r>
            <w:r w:rsidR="003803CE" w:rsidRPr="003803CE">
              <w:rPr>
                <w:rFonts w:ascii="Times New Roman" w:hAnsi="Times New Roman" w:cs="Times New Roman"/>
                <w:color w:val="000000"/>
                <w:spacing w:val="-4"/>
              </w:rPr>
              <w:t>”</w:t>
            </w:r>
          </w:p>
        </w:tc>
        <w:tc>
          <w:tcPr>
            <w:tcW w:w="3323" w:type="dxa"/>
            <w:shd w:val="clear" w:color="auto" w:fill="auto"/>
          </w:tcPr>
          <w:p w14:paraId="34D7A15C" w14:textId="52693D7E" w:rsidR="006F15A5" w:rsidRPr="00820586" w:rsidRDefault="006F15A5" w:rsidP="00312978">
            <w:pPr>
              <w:autoSpaceDE w:val="0"/>
              <w:autoSpaceDN w:val="0"/>
              <w:adjustRightInd w:val="0"/>
              <w:rPr>
                <w:rFonts w:ascii="Times New Roman" w:hAnsi="Times New Roman" w:cs="Times New Roman"/>
                <w:color w:val="000000" w:themeColor="text1"/>
              </w:rPr>
            </w:pPr>
          </w:p>
        </w:tc>
      </w:tr>
      <w:tr w:rsidR="002A1B2A" w:rsidRPr="00820586" w14:paraId="155013AB" w14:textId="77777777" w:rsidTr="007B7EEC">
        <w:trPr>
          <w:trHeight w:val="311"/>
        </w:trPr>
        <w:tc>
          <w:tcPr>
            <w:tcW w:w="3295" w:type="dxa"/>
            <w:shd w:val="clear" w:color="auto" w:fill="8EAADB" w:themeFill="accent1" w:themeFillTint="99"/>
          </w:tcPr>
          <w:p w14:paraId="32382905"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Week 10</w:t>
            </w:r>
          </w:p>
        </w:tc>
        <w:tc>
          <w:tcPr>
            <w:tcW w:w="2005" w:type="dxa"/>
            <w:shd w:val="clear" w:color="auto" w:fill="8EAADB" w:themeFill="accent1" w:themeFillTint="99"/>
          </w:tcPr>
          <w:p w14:paraId="2F8A6688" w14:textId="77777777" w:rsidR="006F15A5" w:rsidRPr="00820586" w:rsidRDefault="006F15A5" w:rsidP="00312978">
            <w:pPr>
              <w:rPr>
                <w:rFonts w:ascii="Times New Roman" w:hAnsi="Times New Roman" w:cs="Times New Roman"/>
                <w:b/>
                <w:color w:val="000000" w:themeColor="text1"/>
              </w:rPr>
            </w:pPr>
            <w:r w:rsidRPr="00820586">
              <w:rPr>
                <w:rFonts w:ascii="Times New Roman" w:hAnsi="Times New Roman" w:cs="Times New Roman"/>
                <w:b/>
                <w:color w:val="000000" w:themeColor="text1"/>
              </w:rPr>
              <w:t>IX: Globalization, Colonialism, and Development</w:t>
            </w:r>
          </w:p>
        </w:tc>
        <w:tc>
          <w:tcPr>
            <w:tcW w:w="2497" w:type="dxa"/>
            <w:shd w:val="clear" w:color="auto" w:fill="8EAADB" w:themeFill="accent1" w:themeFillTint="99"/>
          </w:tcPr>
          <w:p w14:paraId="6B8C2E58"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c>
          <w:tcPr>
            <w:tcW w:w="3323" w:type="dxa"/>
            <w:shd w:val="clear" w:color="auto" w:fill="8EAADB" w:themeFill="accent1" w:themeFillTint="99"/>
          </w:tcPr>
          <w:p w14:paraId="7BDAD5FC"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r>
      <w:tr w:rsidR="002A1B2A" w:rsidRPr="00820586" w14:paraId="03DC4FC6" w14:textId="77777777" w:rsidTr="007B7EEC">
        <w:trPr>
          <w:trHeight w:val="311"/>
        </w:trPr>
        <w:tc>
          <w:tcPr>
            <w:tcW w:w="3295" w:type="dxa"/>
            <w:shd w:val="clear" w:color="auto" w:fill="8EAADB" w:themeFill="accent1" w:themeFillTint="99"/>
          </w:tcPr>
          <w:p w14:paraId="316FB86D" w14:textId="2782C878" w:rsidR="006F15A5" w:rsidRPr="00820586" w:rsidRDefault="00B61C31"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30-November 1</w:t>
            </w:r>
          </w:p>
        </w:tc>
        <w:tc>
          <w:tcPr>
            <w:tcW w:w="2005" w:type="dxa"/>
          </w:tcPr>
          <w:p w14:paraId="2602EF03" w14:textId="417BDA66"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30</w:t>
            </w:r>
          </w:p>
          <w:p w14:paraId="59980F85"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71A791A7" w14:textId="77777777" w:rsidR="00C40BEA" w:rsidRPr="00820586" w:rsidRDefault="00C40BEA" w:rsidP="00312978">
            <w:pPr>
              <w:autoSpaceDE w:val="0"/>
              <w:autoSpaceDN w:val="0"/>
              <w:adjustRightInd w:val="0"/>
              <w:rPr>
                <w:rFonts w:ascii="Times New Roman" w:hAnsi="Times New Roman" w:cs="Times New Roman"/>
                <w:color w:val="000000" w:themeColor="text1"/>
              </w:rPr>
            </w:pPr>
          </w:p>
          <w:p w14:paraId="39983B75" w14:textId="21C06592"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1</w:t>
            </w:r>
          </w:p>
        </w:tc>
        <w:tc>
          <w:tcPr>
            <w:tcW w:w="2497" w:type="dxa"/>
          </w:tcPr>
          <w:p w14:paraId="202DBEB0" w14:textId="602E9C23" w:rsidR="006F15A5" w:rsidRPr="00820586" w:rsidRDefault="00C40BEA" w:rsidP="00312978">
            <w:pPr>
              <w:rPr>
                <w:rFonts w:ascii="Times New Roman" w:hAnsi="Times New Roman" w:cs="Times New Roman"/>
                <w:color w:val="000000" w:themeColor="text1"/>
              </w:rPr>
            </w:pPr>
            <w:r w:rsidRPr="00820586">
              <w:rPr>
                <w:rFonts w:ascii="Times New Roman" w:hAnsi="Times New Roman" w:cs="Times New Roman"/>
                <w:i/>
                <w:iCs/>
                <w:color w:val="000000" w:themeColor="text1"/>
              </w:rPr>
              <w:t>Perspective</w:t>
            </w:r>
            <w:r w:rsidRPr="00820586">
              <w:rPr>
                <w:rFonts w:ascii="Times New Roman" w:hAnsi="Times New Roman" w:cs="Times New Roman"/>
                <w:color w:val="000000" w:themeColor="text1"/>
              </w:rPr>
              <w:t>, Globalization</w:t>
            </w:r>
          </w:p>
          <w:p w14:paraId="15F92ED8"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1386E432" w14:textId="74B44F68" w:rsidR="006F15A5" w:rsidRPr="00820586" w:rsidRDefault="00820586"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rPr>
              <w:t>“From the History of Colonial Anthropology to the Anthropology of Western Hegemony.”</w:t>
            </w:r>
          </w:p>
        </w:tc>
        <w:tc>
          <w:tcPr>
            <w:tcW w:w="3323" w:type="dxa"/>
          </w:tcPr>
          <w:p w14:paraId="38ED0FD5" w14:textId="036EF2E7" w:rsidR="00C40BEA" w:rsidRPr="00820586" w:rsidRDefault="00C40BEA" w:rsidP="00C40BEA">
            <w:pPr>
              <w:autoSpaceDE w:val="0"/>
              <w:autoSpaceDN w:val="0"/>
              <w:adjustRightInd w:val="0"/>
              <w:rPr>
                <w:rFonts w:ascii="Times New Roman" w:hAnsi="Times New Roman" w:cs="Times New Roman"/>
                <w:color w:val="000000" w:themeColor="text1"/>
              </w:rPr>
            </w:pPr>
          </w:p>
          <w:p w14:paraId="798524A9" w14:textId="35C4E960" w:rsidR="006F15A5" w:rsidRPr="00820586" w:rsidRDefault="006F15A5" w:rsidP="00312978">
            <w:pPr>
              <w:autoSpaceDE w:val="0"/>
              <w:autoSpaceDN w:val="0"/>
              <w:adjustRightInd w:val="0"/>
              <w:rPr>
                <w:rFonts w:ascii="Times New Roman" w:hAnsi="Times New Roman" w:cs="Times New Roman"/>
                <w:color w:val="000000" w:themeColor="text1"/>
              </w:rPr>
            </w:pPr>
          </w:p>
        </w:tc>
      </w:tr>
      <w:tr w:rsidR="002A1B2A" w:rsidRPr="00820586" w14:paraId="2713F4EC" w14:textId="77777777" w:rsidTr="007B7EEC">
        <w:trPr>
          <w:trHeight w:val="292"/>
        </w:trPr>
        <w:tc>
          <w:tcPr>
            <w:tcW w:w="3295" w:type="dxa"/>
            <w:shd w:val="clear" w:color="auto" w:fill="8EAADB" w:themeFill="accent1" w:themeFillTint="99"/>
          </w:tcPr>
          <w:p w14:paraId="35ED1375"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Week 11</w:t>
            </w:r>
          </w:p>
        </w:tc>
        <w:tc>
          <w:tcPr>
            <w:tcW w:w="2005" w:type="dxa"/>
            <w:shd w:val="clear" w:color="auto" w:fill="8EAADB" w:themeFill="accent1" w:themeFillTint="99"/>
          </w:tcPr>
          <w:p w14:paraId="63102FA4" w14:textId="121A87F4" w:rsidR="006F15A5" w:rsidRPr="00820586" w:rsidRDefault="006F15A5" w:rsidP="00312978">
            <w:pPr>
              <w:rPr>
                <w:rFonts w:ascii="Times New Roman" w:hAnsi="Times New Roman" w:cs="Times New Roman"/>
                <w:b/>
                <w:color w:val="000000" w:themeColor="text1"/>
              </w:rPr>
            </w:pPr>
            <w:r w:rsidRPr="00820586">
              <w:rPr>
                <w:rFonts w:ascii="Times New Roman" w:hAnsi="Times New Roman" w:cs="Times New Roman"/>
                <w:b/>
                <w:color w:val="000000" w:themeColor="text1"/>
              </w:rPr>
              <w:t xml:space="preserve">X: </w:t>
            </w:r>
            <w:r w:rsidR="00C40BEA" w:rsidRPr="00820586">
              <w:rPr>
                <w:rFonts w:ascii="Times New Roman" w:hAnsi="Times New Roman" w:cs="Times New Roman"/>
                <w:b/>
                <w:color w:val="000000" w:themeColor="text1"/>
              </w:rPr>
              <w:t xml:space="preserve">Economics </w:t>
            </w:r>
          </w:p>
        </w:tc>
        <w:tc>
          <w:tcPr>
            <w:tcW w:w="2497" w:type="dxa"/>
            <w:shd w:val="clear" w:color="auto" w:fill="8EAADB" w:themeFill="accent1" w:themeFillTint="99"/>
          </w:tcPr>
          <w:p w14:paraId="7F0092FF"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c>
          <w:tcPr>
            <w:tcW w:w="3323" w:type="dxa"/>
            <w:shd w:val="clear" w:color="auto" w:fill="8EAADB" w:themeFill="accent1" w:themeFillTint="99"/>
          </w:tcPr>
          <w:p w14:paraId="54143A78"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r>
      <w:tr w:rsidR="002A1B2A" w:rsidRPr="00820586" w14:paraId="31BFAA37" w14:textId="77777777" w:rsidTr="007B7EEC">
        <w:trPr>
          <w:trHeight w:val="292"/>
        </w:trPr>
        <w:tc>
          <w:tcPr>
            <w:tcW w:w="3295" w:type="dxa"/>
            <w:shd w:val="clear" w:color="auto" w:fill="8EAADB" w:themeFill="accent1" w:themeFillTint="99"/>
          </w:tcPr>
          <w:p w14:paraId="43A7C7B8" w14:textId="18EB15D1" w:rsidR="006F15A5" w:rsidRPr="00820586" w:rsidRDefault="00B61C31"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6-8</w:t>
            </w:r>
          </w:p>
        </w:tc>
        <w:tc>
          <w:tcPr>
            <w:tcW w:w="2005" w:type="dxa"/>
          </w:tcPr>
          <w:p w14:paraId="16A5AA59" w14:textId="4F8D30D4"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6</w:t>
            </w:r>
          </w:p>
          <w:p w14:paraId="0D17C601"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6413CDC2"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5809DD0B" w14:textId="6A343B2E"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8</w:t>
            </w:r>
          </w:p>
        </w:tc>
        <w:tc>
          <w:tcPr>
            <w:tcW w:w="2497" w:type="dxa"/>
          </w:tcPr>
          <w:p w14:paraId="5E0417E4" w14:textId="77777777" w:rsidR="00C40BEA" w:rsidRPr="00820586" w:rsidRDefault="00C40BEA"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i/>
                <w:iCs/>
                <w:color w:val="000000" w:themeColor="text1"/>
              </w:rPr>
              <w:t>Perspective</w:t>
            </w:r>
            <w:r w:rsidRPr="00820586">
              <w:rPr>
                <w:rFonts w:ascii="Times New Roman" w:hAnsi="Times New Roman" w:cs="Times New Roman"/>
                <w:color w:val="000000" w:themeColor="text1"/>
              </w:rPr>
              <w:t xml:space="preserve">, Economics </w:t>
            </w:r>
          </w:p>
          <w:p w14:paraId="102F8655" w14:textId="77777777" w:rsidR="00C40BEA" w:rsidRPr="00820586" w:rsidRDefault="00C40BEA" w:rsidP="00312978">
            <w:pPr>
              <w:autoSpaceDE w:val="0"/>
              <w:autoSpaceDN w:val="0"/>
              <w:adjustRightInd w:val="0"/>
              <w:rPr>
                <w:rFonts w:ascii="Times New Roman" w:hAnsi="Times New Roman" w:cs="Times New Roman"/>
                <w:color w:val="000000" w:themeColor="text1"/>
              </w:rPr>
            </w:pPr>
          </w:p>
          <w:p w14:paraId="4D1E80A8" w14:textId="7A11DD2E" w:rsidR="006F15A5" w:rsidRPr="00820586" w:rsidRDefault="00DE5AC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 xml:space="preserve">“The Lens of Brexit” Examining Cultural Divisions Among Northern Ireland Farmers” </w:t>
            </w:r>
          </w:p>
        </w:tc>
        <w:tc>
          <w:tcPr>
            <w:tcW w:w="3323" w:type="dxa"/>
          </w:tcPr>
          <w:p w14:paraId="1682C4AC" w14:textId="77777777" w:rsidR="006F15A5" w:rsidRPr="00820586" w:rsidRDefault="006F15A5" w:rsidP="00C40BEA">
            <w:pPr>
              <w:autoSpaceDE w:val="0"/>
              <w:autoSpaceDN w:val="0"/>
              <w:adjustRightInd w:val="0"/>
              <w:rPr>
                <w:rFonts w:ascii="Times New Roman" w:hAnsi="Times New Roman" w:cs="Times New Roman"/>
                <w:color w:val="000000" w:themeColor="text1"/>
              </w:rPr>
            </w:pPr>
          </w:p>
        </w:tc>
      </w:tr>
      <w:tr w:rsidR="002A1B2A" w:rsidRPr="00820586" w14:paraId="3ED1582B" w14:textId="77777777" w:rsidTr="007B7EEC">
        <w:trPr>
          <w:trHeight w:val="604"/>
        </w:trPr>
        <w:tc>
          <w:tcPr>
            <w:tcW w:w="3295" w:type="dxa"/>
            <w:shd w:val="clear" w:color="auto" w:fill="8EAADB" w:themeFill="accent1" w:themeFillTint="99"/>
          </w:tcPr>
          <w:p w14:paraId="20F1CE82"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lastRenderedPageBreak/>
              <w:t>Week 12</w:t>
            </w:r>
          </w:p>
        </w:tc>
        <w:tc>
          <w:tcPr>
            <w:tcW w:w="2005" w:type="dxa"/>
            <w:shd w:val="clear" w:color="auto" w:fill="8EAADB" w:themeFill="accent1" w:themeFillTint="99"/>
          </w:tcPr>
          <w:p w14:paraId="778C127C" w14:textId="77777777" w:rsidR="006F15A5" w:rsidRPr="00820586" w:rsidRDefault="006F15A5" w:rsidP="00312978">
            <w:pPr>
              <w:rPr>
                <w:rFonts w:ascii="Times New Roman" w:hAnsi="Times New Roman" w:cs="Times New Roman"/>
                <w:b/>
                <w:color w:val="000000" w:themeColor="text1"/>
              </w:rPr>
            </w:pPr>
            <w:r w:rsidRPr="00820586">
              <w:rPr>
                <w:rFonts w:ascii="Times New Roman" w:hAnsi="Times New Roman" w:cs="Times New Roman"/>
                <w:b/>
                <w:color w:val="000000" w:themeColor="text1"/>
              </w:rPr>
              <w:t>XI: Politics and Power</w:t>
            </w:r>
          </w:p>
        </w:tc>
        <w:tc>
          <w:tcPr>
            <w:tcW w:w="2497" w:type="dxa"/>
            <w:shd w:val="clear" w:color="auto" w:fill="8EAADB" w:themeFill="accent1" w:themeFillTint="99"/>
          </w:tcPr>
          <w:p w14:paraId="53AE2744"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c>
          <w:tcPr>
            <w:tcW w:w="3323" w:type="dxa"/>
            <w:shd w:val="clear" w:color="auto" w:fill="8EAADB" w:themeFill="accent1" w:themeFillTint="99"/>
          </w:tcPr>
          <w:p w14:paraId="5B253E3C"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r>
      <w:tr w:rsidR="002A1B2A" w:rsidRPr="00820586" w14:paraId="44D76556" w14:textId="77777777" w:rsidTr="003803CE">
        <w:trPr>
          <w:trHeight w:val="440"/>
        </w:trPr>
        <w:tc>
          <w:tcPr>
            <w:tcW w:w="3295" w:type="dxa"/>
            <w:shd w:val="clear" w:color="auto" w:fill="8EAADB" w:themeFill="accent1" w:themeFillTint="99"/>
          </w:tcPr>
          <w:p w14:paraId="00303155" w14:textId="3B850EA2" w:rsidR="006F15A5" w:rsidRPr="00820586" w:rsidRDefault="00B61C31"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13-15</w:t>
            </w:r>
          </w:p>
        </w:tc>
        <w:tc>
          <w:tcPr>
            <w:tcW w:w="2005" w:type="dxa"/>
          </w:tcPr>
          <w:p w14:paraId="53E136D6" w14:textId="423A4366"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13</w:t>
            </w:r>
          </w:p>
          <w:p w14:paraId="020188FD"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2ABC2BE9"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1EB8789F" w14:textId="1AAA1E65"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15</w:t>
            </w:r>
          </w:p>
        </w:tc>
        <w:tc>
          <w:tcPr>
            <w:tcW w:w="2497" w:type="dxa"/>
          </w:tcPr>
          <w:p w14:paraId="25F82BFA" w14:textId="6885106D" w:rsidR="006F15A5" w:rsidRPr="00820586" w:rsidRDefault="00C40BEA"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i/>
                <w:iCs/>
                <w:color w:val="000000" w:themeColor="text1"/>
              </w:rPr>
              <w:t>Perspective</w:t>
            </w:r>
            <w:r w:rsidRPr="00820586">
              <w:rPr>
                <w:rFonts w:ascii="Times New Roman" w:hAnsi="Times New Roman" w:cs="Times New Roman"/>
                <w:color w:val="000000" w:themeColor="text1"/>
              </w:rPr>
              <w:t xml:space="preserve">, Political Anthropology </w:t>
            </w:r>
          </w:p>
          <w:p w14:paraId="0EFA6E2F"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3861C243" w14:textId="79DB65C9" w:rsidR="006F15A5" w:rsidRPr="00820586" w:rsidRDefault="00DE5AC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“‘Landmine Boy’ and Stupid Deaths”</w:t>
            </w:r>
          </w:p>
        </w:tc>
        <w:tc>
          <w:tcPr>
            <w:tcW w:w="3323" w:type="dxa"/>
          </w:tcPr>
          <w:p w14:paraId="0CE83F77" w14:textId="77777777" w:rsidR="006F15A5" w:rsidRPr="00820586" w:rsidRDefault="006F15A5" w:rsidP="00C40BEA">
            <w:pPr>
              <w:autoSpaceDE w:val="0"/>
              <w:autoSpaceDN w:val="0"/>
              <w:adjustRightInd w:val="0"/>
              <w:rPr>
                <w:rFonts w:ascii="Times New Roman" w:hAnsi="Times New Roman" w:cs="Times New Roman"/>
                <w:color w:val="000000" w:themeColor="text1"/>
              </w:rPr>
            </w:pPr>
          </w:p>
        </w:tc>
      </w:tr>
      <w:tr w:rsidR="002A1B2A" w:rsidRPr="00820586" w14:paraId="652473CA" w14:textId="77777777" w:rsidTr="00616CF4">
        <w:trPr>
          <w:trHeight w:val="722"/>
        </w:trPr>
        <w:tc>
          <w:tcPr>
            <w:tcW w:w="3295" w:type="dxa"/>
            <w:shd w:val="clear" w:color="auto" w:fill="8EAADB" w:themeFill="accent1" w:themeFillTint="99"/>
          </w:tcPr>
          <w:p w14:paraId="16577B6C"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Week 13</w:t>
            </w:r>
          </w:p>
          <w:p w14:paraId="35269648"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May</w:t>
            </w:r>
          </w:p>
          <w:p w14:paraId="24601CE7"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3-5</w:t>
            </w:r>
          </w:p>
        </w:tc>
        <w:tc>
          <w:tcPr>
            <w:tcW w:w="2005" w:type="dxa"/>
            <w:shd w:val="clear" w:color="auto" w:fill="8EAADB" w:themeFill="accent1" w:themeFillTint="99"/>
          </w:tcPr>
          <w:p w14:paraId="16418E1B" w14:textId="5DDD92C9" w:rsidR="006F15A5" w:rsidRPr="00820586" w:rsidRDefault="006F15A5" w:rsidP="00312978">
            <w:pPr>
              <w:rPr>
                <w:rFonts w:ascii="Times New Roman" w:hAnsi="Times New Roman" w:cs="Times New Roman"/>
                <w:b/>
                <w:color w:val="000000" w:themeColor="text1"/>
              </w:rPr>
            </w:pPr>
            <w:r w:rsidRPr="00820586">
              <w:rPr>
                <w:rFonts w:ascii="Times New Roman" w:hAnsi="Times New Roman" w:cs="Times New Roman"/>
                <w:b/>
                <w:color w:val="000000" w:themeColor="text1"/>
              </w:rPr>
              <w:t xml:space="preserve">XII: </w:t>
            </w:r>
            <w:r w:rsidR="007B7EEC" w:rsidRPr="00820586">
              <w:rPr>
                <w:rFonts w:ascii="Times New Roman" w:hAnsi="Times New Roman" w:cs="Times New Roman"/>
                <w:b/>
                <w:color w:val="000000" w:themeColor="text1"/>
              </w:rPr>
              <w:t>Religion</w:t>
            </w:r>
          </w:p>
        </w:tc>
        <w:tc>
          <w:tcPr>
            <w:tcW w:w="2497" w:type="dxa"/>
            <w:shd w:val="clear" w:color="auto" w:fill="8EAADB" w:themeFill="accent1" w:themeFillTint="99"/>
          </w:tcPr>
          <w:p w14:paraId="6BF56085"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c>
          <w:tcPr>
            <w:tcW w:w="3323" w:type="dxa"/>
            <w:shd w:val="clear" w:color="auto" w:fill="8EAADB" w:themeFill="accent1" w:themeFillTint="99"/>
          </w:tcPr>
          <w:p w14:paraId="3F84CFCB"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r>
      <w:tr w:rsidR="002A1B2A" w:rsidRPr="00820586" w14:paraId="404D2D5C" w14:textId="77777777" w:rsidTr="007B7EEC">
        <w:trPr>
          <w:trHeight w:val="604"/>
        </w:trPr>
        <w:tc>
          <w:tcPr>
            <w:tcW w:w="3295" w:type="dxa"/>
            <w:shd w:val="clear" w:color="auto" w:fill="8EAADB" w:themeFill="accent1" w:themeFillTint="99"/>
          </w:tcPr>
          <w:p w14:paraId="427AEC71" w14:textId="79A2D130" w:rsidR="006F15A5" w:rsidRPr="00820586" w:rsidRDefault="00B61C31"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20-22</w:t>
            </w:r>
          </w:p>
        </w:tc>
        <w:tc>
          <w:tcPr>
            <w:tcW w:w="2005" w:type="dxa"/>
          </w:tcPr>
          <w:p w14:paraId="3B111153" w14:textId="19EBE503"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20</w:t>
            </w:r>
          </w:p>
          <w:p w14:paraId="18D27139"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3CA5DEF3" w14:textId="16A0E6DA"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22</w:t>
            </w:r>
          </w:p>
        </w:tc>
        <w:tc>
          <w:tcPr>
            <w:tcW w:w="2497" w:type="dxa"/>
          </w:tcPr>
          <w:p w14:paraId="7F78865B" w14:textId="33BDF850" w:rsidR="006F15A5" w:rsidRPr="00820586" w:rsidRDefault="00C40BEA"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i/>
                <w:iCs/>
                <w:color w:val="000000" w:themeColor="text1"/>
              </w:rPr>
              <w:t>Perspective</w:t>
            </w:r>
            <w:r w:rsidRPr="00820586">
              <w:rPr>
                <w:rFonts w:ascii="Times New Roman" w:hAnsi="Times New Roman" w:cs="Times New Roman"/>
                <w:color w:val="000000" w:themeColor="text1"/>
              </w:rPr>
              <w:t xml:space="preserve">, </w:t>
            </w:r>
            <w:r w:rsidR="007B7EEC" w:rsidRPr="00820586">
              <w:rPr>
                <w:rFonts w:ascii="Times New Roman" w:hAnsi="Times New Roman" w:cs="Times New Roman"/>
                <w:color w:val="000000" w:themeColor="text1"/>
              </w:rPr>
              <w:t>Religion</w:t>
            </w:r>
            <w:r w:rsidRPr="00820586">
              <w:rPr>
                <w:rFonts w:ascii="Times New Roman" w:hAnsi="Times New Roman" w:cs="Times New Roman"/>
                <w:color w:val="000000" w:themeColor="text1"/>
              </w:rPr>
              <w:t xml:space="preserve"> </w:t>
            </w:r>
          </w:p>
          <w:p w14:paraId="4DC73B28"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6F354F29" w14:textId="546FE936"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No Class</w:t>
            </w:r>
            <w:r w:rsidR="006F15A5" w:rsidRPr="00820586">
              <w:rPr>
                <w:rFonts w:ascii="Times New Roman" w:hAnsi="Times New Roman" w:cs="Times New Roman"/>
                <w:color w:val="000000" w:themeColor="text1"/>
              </w:rPr>
              <w:t xml:space="preserve"> </w:t>
            </w:r>
          </w:p>
        </w:tc>
        <w:tc>
          <w:tcPr>
            <w:tcW w:w="3323" w:type="dxa"/>
          </w:tcPr>
          <w:p w14:paraId="63D6BE3E" w14:textId="77777777" w:rsidR="006F15A5" w:rsidRPr="00820586" w:rsidRDefault="006F15A5" w:rsidP="007B7EEC">
            <w:pPr>
              <w:autoSpaceDE w:val="0"/>
              <w:autoSpaceDN w:val="0"/>
              <w:adjustRightInd w:val="0"/>
              <w:rPr>
                <w:rFonts w:ascii="Times New Roman" w:hAnsi="Times New Roman" w:cs="Times New Roman"/>
                <w:color w:val="000000" w:themeColor="text1"/>
              </w:rPr>
            </w:pPr>
          </w:p>
        </w:tc>
      </w:tr>
      <w:tr w:rsidR="002A1B2A" w:rsidRPr="00820586" w14:paraId="3662371F" w14:textId="77777777" w:rsidTr="007B7EEC">
        <w:trPr>
          <w:trHeight w:val="292"/>
        </w:trPr>
        <w:tc>
          <w:tcPr>
            <w:tcW w:w="3295" w:type="dxa"/>
            <w:shd w:val="clear" w:color="auto" w:fill="8EAADB" w:themeFill="accent1" w:themeFillTint="99"/>
          </w:tcPr>
          <w:p w14:paraId="6BD1FE48"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Week 14</w:t>
            </w:r>
          </w:p>
        </w:tc>
        <w:tc>
          <w:tcPr>
            <w:tcW w:w="2005" w:type="dxa"/>
            <w:shd w:val="clear" w:color="auto" w:fill="8EAADB" w:themeFill="accent1" w:themeFillTint="99"/>
          </w:tcPr>
          <w:p w14:paraId="72150484" w14:textId="43B1B875" w:rsidR="006F15A5" w:rsidRPr="00820586" w:rsidRDefault="007B7EEC" w:rsidP="00312978">
            <w:pPr>
              <w:rPr>
                <w:rFonts w:ascii="Times New Roman" w:hAnsi="Times New Roman" w:cs="Times New Roman"/>
                <w:color w:val="000000" w:themeColor="text1"/>
              </w:rPr>
            </w:pPr>
            <w:r w:rsidRPr="00820586">
              <w:rPr>
                <w:rFonts w:ascii="Times New Roman" w:hAnsi="Times New Roman" w:cs="Times New Roman"/>
                <w:b/>
                <w:color w:val="000000" w:themeColor="text1"/>
              </w:rPr>
              <w:t>XIII: Environment and Sustainability</w:t>
            </w:r>
          </w:p>
        </w:tc>
        <w:tc>
          <w:tcPr>
            <w:tcW w:w="2497" w:type="dxa"/>
            <w:shd w:val="clear" w:color="auto" w:fill="8EAADB" w:themeFill="accent1" w:themeFillTint="99"/>
          </w:tcPr>
          <w:p w14:paraId="2B5B3F9B"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c>
          <w:tcPr>
            <w:tcW w:w="3323" w:type="dxa"/>
            <w:shd w:val="clear" w:color="auto" w:fill="8EAADB" w:themeFill="accent1" w:themeFillTint="99"/>
          </w:tcPr>
          <w:p w14:paraId="66A3D654"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r>
      <w:tr w:rsidR="002A1B2A" w:rsidRPr="00820586" w14:paraId="581E9960" w14:textId="77777777" w:rsidTr="00DE5AC1">
        <w:trPr>
          <w:trHeight w:val="2510"/>
        </w:trPr>
        <w:tc>
          <w:tcPr>
            <w:tcW w:w="3295" w:type="dxa"/>
            <w:shd w:val="clear" w:color="auto" w:fill="8EAADB" w:themeFill="accent1" w:themeFillTint="99"/>
          </w:tcPr>
          <w:p w14:paraId="70E97B99"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May</w:t>
            </w:r>
          </w:p>
          <w:p w14:paraId="48378688" w14:textId="38B57BCD" w:rsidR="006F15A5" w:rsidRPr="00820586" w:rsidRDefault="00B61C31"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27-29</w:t>
            </w:r>
          </w:p>
        </w:tc>
        <w:tc>
          <w:tcPr>
            <w:tcW w:w="2005" w:type="dxa"/>
          </w:tcPr>
          <w:p w14:paraId="1530E341" w14:textId="6DD72828"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27</w:t>
            </w:r>
          </w:p>
          <w:p w14:paraId="0F8AF1E8"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606F1B15"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216EF19D"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3837C69D" w14:textId="3A5C4E96"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29</w:t>
            </w:r>
          </w:p>
        </w:tc>
        <w:tc>
          <w:tcPr>
            <w:tcW w:w="2497" w:type="dxa"/>
          </w:tcPr>
          <w:p w14:paraId="6D83C15E" w14:textId="77777777" w:rsidR="007B7EEC" w:rsidRPr="00820586" w:rsidRDefault="007B7EEC" w:rsidP="007B7EEC">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i/>
                <w:iCs/>
                <w:color w:val="000000" w:themeColor="text1"/>
              </w:rPr>
              <w:t>Perspective</w:t>
            </w:r>
            <w:r w:rsidRPr="00820586">
              <w:rPr>
                <w:rFonts w:ascii="Times New Roman" w:hAnsi="Times New Roman" w:cs="Times New Roman"/>
                <w:color w:val="000000" w:themeColor="text1"/>
              </w:rPr>
              <w:t xml:space="preserve">, Environmental Anthropology in the Anthropocene </w:t>
            </w:r>
          </w:p>
          <w:p w14:paraId="522ED30A" w14:textId="77777777" w:rsidR="00D64A3D" w:rsidRPr="00820586" w:rsidRDefault="00D64A3D" w:rsidP="007B7EEC">
            <w:pPr>
              <w:autoSpaceDE w:val="0"/>
              <w:autoSpaceDN w:val="0"/>
              <w:adjustRightInd w:val="0"/>
              <w:rPr>
                <w:rFonts w:ascii="Times New Roman" w:hAnsi="Times New Roman" w:cs="Times New Roman"/>
                <w:color w:val="000000" w:themeColor="text1"/>
              </w:rPr>
            </w:pPr>
          </w:p>
          <w:p w14:paraId="7087B6B9" w14:textId="522C17F8" w:rsidR="006F15A5" w:rsidRPr="00820586" w:rsidRDefault="00DE5AC1" w:rsidP="00312978">
            <w:pPr>
              <w:autoSpaceDE w:val="0"/>
              <w:autoSpaceDN w:val="0"/>
              <w:adjustRightInd w:val="0"/>
              <w:rPr>
                <w:rFonts w:ascii="Times New Roman" w:hAnsi="Times New Roman" w:cs="Times New Roman"/>
              </w:rPr>
            </w:pPr>
            <w:r w:rsidRPr="00820586">
              <w:rPr>
                <w:rFonts w:ascii="Times New Roman" w:hAnsi="Times New Roman" w:cs="Times New Roman"/>
              </w:rPr>
              <w:t>“Environmental gentrification: sustainability and the just city”</w:t>
            </w:r>
          </w:p>
        </w:tc>
        <w:tc>
          <w:tcPr>
            <w:tcW w:w="3323" w:type="dxa"/>
          </w:tcPr>
          <w:p w14:paraId="2AE61774" w14:textId="09BD76AA" w:rsidR="006F15A5" w:rsidRPr="00820586" w:rsidRDefault="006F15A5" w:rsidP="00E8686C">
            <w:pPr>
              <w:autoSpaceDE w:val="0"/>
              <w:autoSpaceDN w:val="0"/>
              <w:adjustRightInd w:val="0"/>
              <w:rPr>
                <w:rFonts w:ascii="Times New Roman" w:hAnsi="Times New Roman" w:cs="Times New Roman"/>
                <w:color w:val="000000" w:themeColor="text1"/>
              </w:rPr>
            </w:pPr>
          </w:p>
        </w:tc>
      </w:tr>
      <w:tr w:rsidR="002A1B2A" w:rsidRPr="00820586" w14:paraId="787ABBB2" w14:textId="77777777" w:rsidTr="007B7EEC">
        <w:trPr>
          <w:trHeight w:val="604"/>
        </w:trPr>
        <w:tc>
          <w:tcPr>
            <w:tcW w:w="3295" w:type="dxa"/>
            <w:shd w:val="clear" w:color="auto" w:fill="8EAADB" w:themeFill="accent1" w:themeFillTint="99"/>
          </w:tcPr>
          <w:p w14:paraId="28EEE8B8"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Week 15</w:t>
            </w:r>
          </w:p>
          <w:p w14:paraId="7062A372"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p>
        </w:tc>
        <w:tc>
          <w:tcPr>
            <w:tcW w:w="2005" w:type="dxa"/>
            <w:shd w:val="clear" w:color="auto" w:fill="8EAADB" w:themeFill="accent1" w:themeFillTint="99"/>
          </w:tcPr>
          <w:p w14:paraId="13254CFE" w14:textId="1FE01D2A" w:rsidR="006F15A5" w:rsidRPr="00820586" w:rsidRDefault="007B7EEC"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XIV: Engaged and Public Anthropology</w:t>
            </w:r>
          </w:p>
        </w:tc>
        <w:tc>
          <w:tcPr>
            <w:tcW w:w="2497" w:type="dxa"/>
            <w:shd w:val="clear" w:color="auto" w:fill="8EAADB" w:themeFill="accent1" w:themeFillTint="99"/>
          </w:tcPr>
          <w:p w14:paraId="19077A6D"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c>
          <w:tcPr>
            <w:tcW w:w="3323" w:type="dxa"/>
            <w:shd w:val="clear" w:color="auto" w:fill="8EAADB" w:themeFill="accent1" w:themeFillTint="99"/>
          </w:tcPr>
          <w:p w14:paraId="4EF06C62"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r>
      <w:tr w:rsidR="002A1B2A" w:rsidRPr="00820586" w14:paraId="305AD2DA" w14:textId="77777777" w:rsidTr="007B7EEC">
        <w:trPr>
          <w:trHeight w:val="604"/>
        </w:trPr>
        <w:tc>
          <w:tcPr>
            <w:tcW w:w="3295" w:type="dxa"/>
            <w:shd w:val="clear" w:color="auto" w:fill="8EAADB" w:themeFill="accent1" w:themeFillTint="99"/>
          </w:tcPr>
          <w:p w14:paraId="177FA28A" w14:textId="03825992" w:rsidR="006F15A5" w:rsidRPr="00820586" w:rsidRDefault="00B61C31"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December 4-6</w:t>
            </w:r>
          </w:p>
        </w:tc>
        <w:tc>
          <w:tcPr>
            <w:tcW w:w="2005" w:type="dxa"/>
          </w:tcPr>
          <w:p w14:paraId="4E1B7B74" w14:textId="77777777" w:rsidR="00B61C31" w:rsidRPr="00820586" w:rsidRDefault="00E8686C"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4</w:t>
            </w:r>
          </w:p>
          <w:p w14:paraId="577FEC41" w14:textId="77777777" w:rsidR="00E8686C" w:rsidRPr="00820586" w:rsidRDefault="00E8686C" w:rsidP="00312978">
            <w:pPr>
              <w:autoSpaceDE w:val="0"/>
              <w:autoSpaceDN w:val="0"/>
              <w:adjustRightInd w:val="0"/>
              <w:rPr>
                <w:rFonts w:ascii="Times New Roman" w:hAnsi="Times New Roman" w:cs="Times New Roman"/>
                <w:color w:val="000000" w:themeColor="text1"/>
              </w:rPr>
            </w:pPr>
          </w:p>
          <w:p w14:paraId="576DCD1A" w14:textId="77777777" w:rsidR="0002260B" w:rsidRPr="00820586" w:rsidRDefault="0002260B" w:rsidP="00312978">
            <w:pPr>
              <w:autoSpaceDE w:val="0"/>
              <w:autoSpaceDN w:val="0"/>
              <w:adjustRightInd w:val="0"/>
              <w:rPr>
                <w:rFonts w:ascii="Times New Roman" w:hAnsi="Times New Roman" w:cs="Times New Roman"/>
                <w:color w:val="000000" w:themeColor="text1"/>
              </w:rPr>
            </w:pPr>
          </w:p>
          <w:p w14:paraId="7635A472" w14:textId="5E98380A" w:rsidR="00E8686C" w:rsidRPr="00820586" w:rsidRDefault="00E8686C"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6</w:t>
            </w:r>
          </w:p>
        </w:tc>
        <w:tc>
          <w:tcPr>
            <w:tcW w:w="2497" w:type="dxa"/>
          </w:tcPr>
          <w:p w14:paraId="174ABD85" w14:textId="1DE5740D" w:rsidR="007B7EEC" w:rsidRPr="00820586" w:rsidRDefault="007B7EEC" w:rsidP="007B7EEC">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i/>
                <w:iCs/>
                <w:color w:val="000000" w:themeColor="text1"/>
              </w:rPr>
              <w:t>Perspectives</w:t>
            </w:r>
            <w:r w:rsidRPr="00820586">
              <w:rPr>
                <w:rFonts w:ascii="Times New Roman" w:hAnsi="Times New Roman" w:cs="Times New Roman"/>
                <w:color w:val="000000" w:themeColor="text1"/>
              </w:rPr>
              <w:t>, Public Anthropology</w:t>
            </w:r>
          </w:p>
          <w:p w14:paraId="0915E9D9" w14:textId="77777777" w:rsidR="0002260B" w:rsidRPr="00820586" w:rsidRDefault="0002260B" w:rsidP="007B7EEC">
            <w:pPr>
              <w:autoSpaceDE w:val="0"/>
              <w:autoSpaceDN w:val="0"/>
              <w:adjustRightInd w:val="0"/>
              <w:rPr>
                <w:rFonts w:ascii="Times New Roman" w:hAnsi="Times New Roman" w:cs="Times New Roman"/>
                <w:color w:val="000000" w:themeColor="text1"/>
              </w:rPr>
            </w:pPr>
          </w:p>
          <w:p w14:paraId="2FE3C0DB" w14:textId="5ED595A4" w:rsidR="006F15A5" w:rsidRPr="00820586" w:rsidRDefault="0065327B" w:rsidP="00312978">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w:t>
            </w:r>
            <w:r w:rsidRPr="0065327B">
              <w:rPr>
                <w:rFonts w:ascii="Times New Roman" w:hAnsi="Times New Roman" w:cs="Times New Roman"/>
                <w:color w:val="000000" w:themeColor="text1"/>
              </w:rPr>
              <w:t>Producing Knowledge for Public Use: New Challenges in the U.S. Academy</w:t>
            </w:r>
            <w:r>
              <w:rPr>
                <w:rFonts w:ascii="Times New Roman" w:hAnsi="Times New Roman" w:cs="Times New Roman"/>
                <w:color w:val="000000" w:themeColor="text1"/>
              </w:rPr>
              <w:t>”</w:t>
            </w:r>
          </w:p>
        </w:tc>
        <w:tc>
          <w:tcPr>
            <w:tcW w:w="3323" w:type="dxa"/>
          </w:tcPr>
          <w:p w14:paraId="4F6A6C13" w14:textId="77777777" w:rsidR="006F15A5" w:rsidRPr="00820586" w:rsidRDefault="006F15A5"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Recap and submission of all remaining work.</w:t>
            </w:r>
          </w:p>
          <w:p w14:paraId="44B35F46" w14:textId="78E0CC6B" w:rsidR="006F15A5" w:rsidRPr="00820586" w:rsidRDefault="006F15A5"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Class Exercise</w:t>
            </w:r>
          </w:p>
        </w:tc>
      </w:tr>
      <w:tr w:rsidR="002A1B2A" w:rsidRPr="00820586" w14:paraId="3A1FB304" w14:textId="77777777" w:rsidTr="007B7EEC">
        <w:trPr>
          <w:trHeight w:val="604"/>
        </w:trPr>
        <w:tc>
          <w:tcPr>
            <w:tcW w:w="3295" w:type="dxa"/>
            <w:shd w:val="clear" w:color="auto" w:fill="8EAADB" w:themeFill="accent1" w:themeFillTint="99"/>
          </w:tcPr>
          <w:p w14:paraId="2757C78B"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Week 16</w:t>
            </w:r>
          </w:p>
        </w:tc>
        <w:tc>
          <w:tcPr>
            <w:tcW w:w="2005" w:type="dxa"/>
            <w:shd w:val="clear" w:color="auto" w:fill="8EAADB" w:themeFill="accent1" w:themeFillTint="99"/>
          </w:tcPr>
          <w:p w14:paraId="6D8EEADF" w14:textId="5F83BBF3" w:rsidR="006F15A5" w:rsidRPr="00820586" w:rsidRDefault="006A090F" w:rsidP="00312978">
            <w:pPr>
              <w:autoSpaceDE w:val="0"/>
              <w:autoSpaceDN w:val="0"/>
              <w:adjustRightInd w:val="0"/>
              <w:rPr>
                <w:rFonts w:ascii="Times New Roman" w:hAnsi="Times New Roman" w:cs="Times New Roman"/>
                <w:b/>
                <w:bCs/>
                <w:color w:val="000000" w:themeColor="text1"/>
              </w:rPr>
            </w:pPr>
            <w:r w:rsidRPr="00820586">
              <w:rPr>
                <w:rFonts w:ascii="Times New Roman" w:hAnsi="Times New Roman" w:cs="Times New Roman"/>
                <w:b/>
                <w:bCs/>
                <w:color w:val="000000" w:themeColor="text1"/>
              </w:rPr>
              <w:t>Last Day of Classes</w:t>
            </w:r>
          </w:p>
        </w:tc>
        <w:tc>
          <w:tcPr>
            <w:tcW w:w="2497" w:type="dxa"/>
            <w:shd w:val="clear" w:color="auto" w:fill="8EAADB" w:themeFill="accent1" w:themeFillTint="99"/>
          </w:tcPr>
          <w:p w14:paraId="1ED562E0"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c>
          <w:tcPr>
            <w:tcW w:w="3323" w:type="dxa"/>
            <w:shd w:val="clear" w:color="auto" w:fill="8EAADB" w:themeFill="accent1" w:themeFillTint="99"/>
          </w:tcPr>
          <w:p w14:paraId="7B3EFA92"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r>
      <w:tr w:rsidR="002A1B2A" w:rsidRPr="00820586" w14:paraId="371E493E" w14:textId="77777777" w:rsidTr="007B7EEC">
        <w:trPr>
          <w:trHeight w:val="311"/>
        </w:trPr>
        <w:tc>
          <w:tcPr>
            <w:tcW w:w="3295" w:type="dxa"/>
            <w:shd w:val="clear" w:color="auto" w:fill="8EAADB" w:themeFill="accent1" w:themeFillTint="99"/>
          </w:tcPr>
          <w:p w14:paraId="6D238395" w14:textId="77777777" w:rsidR="006F15A5" w:rsidRPr="00820586" w:rsidRDefault="006F15A5" w:rsidP="00312978">
            <w:pPr>
              <w:autoSpaceDE w:val="0"/>
              <w:autoSpaceDN w:val="0"/>
              <w:adjustRightInd w:val="0"/>
              <w:rPr>
                <w:rFonts w:ascii="Times New Roman" w:hAnsi="Times New Roman" w:cs="Times New Roman"/>
                <w:b/>
                <w:bCs/>
                <w:color w:val="000000" w:themeColor="text1"/>
              </w:rPr>
            </w:pPr>
          </w:p>
        </w:tc>
        <w:tc>
          <w:tcPr>
            <w:tcW w:w="2005" w:type="dxa"/>
          </w:tcPr>
          <w:p w14:paraId="067BD0E3" w14:textId="59CA315D" w:rsidR="006F15A5" w:rsidRPr="00820586" w:rsidRDefault="00B61C31"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11</w:t>
            </w:r>
          </w:p>
        </w:tc>
        <w:tc>
          <w:tcPr>
            <w:tcW w:w="2497" w:type="dxa"/>
          </w:tcPr>
          <w:p w14:paraId="57093B5A" w14:textId="2F4D59AF" w:rsidR="006F15A5" w:rsidRPr="00820586" w:rsidRDefault="006A090F" w:rsidP="00312978">
            <w:pPr>
              <w:autoSpaceDE w:val="0"/>
              <w:autoSpaceDN w:val="0"/>
              <w:adjustRightInd w:val="0"/>
              <w:rPr>
                <w:rFonts w:ascii="Times New Roman" w:hAnsi="Times New Roman" w:cs="Times New Roman"/>
                <w:color w:val="000000" w:themeColor="text1"/>
              </w:rPr>
            </w:pPr>
            <w:r w:rsidRPr="00820586">
              <w:rPr>
                <w:rFonts w:ascii="Times New Roman" w:hAnsi="Times New Roman" w:cs="Times New Roman"/>
                <w:color w:val="000000" w:themeColor="text1"/>
              </w:rPr>
              <w:t xml:space="preserve">Discussion of Final Assignment </w:t>
            </w:r>
          </w:p>
        </w:tc>
        <w:tc>
          <w:tcPr>
            <w:tcW w:w="3323" w:type="dxa"/>
          </w:tcPr>
          <w:p w14:paraId="1836CFF4" w14:textId="77777777" w:rsidR="006F15A5" w:rsidRPr="00820586" w:rsidRDefault="006F15A5" w:rsidP="00312978">
            <w:pPr>
              <w:autoSpaceDE w:val="0"/>
              <w:autoSpaceDN w:val="0"/>
              <w:adjustRightInd w:val="0"/>
              <w:rPr>
                <w:rFonts w:ascii="Times New Roman" w:hAnsi="Times New Roman" w:cs="Times New Roman"/>
                <w:color w:val="000000" w:themeColor="text1"/>
              </w:rPr>
            </w:pPr>
          </w:p>
          <w:p w14:paraId="09D47878" w14:textId="77777777" w:rsidR="006F15A5" w:rsidRPr="00820586" w:rsidRDefault="006F15A5" w:rsidP="00312978">
            <w:pPr>
              <w:autoSpaceDE w:val="0"/>
              <w:autoSpaceDN w:val="0"/>
              <w:adjustRightInd w:val="0"/>
              <w:rPr>
                <w:rFonts w:ascii="Times New Roman" w:hAnsi="Times New Roman" w:cs="Times New Roman"/>
                <w:color w:val="000000" w:themeColor="text1"/>
              </w:rPr>
            </w:pPr>
          </w:p>
        </w:tc>
      </w:tr>
    </w:tbl>
    <w:p w14:paraId="1FECAB76" w14:textId="77777777" w:rsidR="006F15A5" w:rsidRPr="00820586" w:rsidRDefault="006F15A5" w:rsidP="006F15A5">
      <w:pPr>
        <w:autoSpaceDE w:val="0"/>
        <w:autoSpaceDN w:val="0"/>
        <w:adjustRightInd w:val="0"/>
        <w:rPr>
          <w:rFonts w:ascii="Times New Roman" w:hAnsi="Times New Roman" w:cs="Times New Roman"/>
          <w:b/>
          <w:bCs/>
          <w:color w:val="000000" w:themeColor="text1"/>
        </w:rPr>
      </w:pPr>
    </w:p>
    <w:p w14:paraId="3580FE48" w14:textId="3FAC238C" w:rsidR="00703856" w:rsidRPr="00820586" w:rsidRDefault="00703856" w:rsidP="00703856">
      <w:pPr>
        <w:autoSpaceDE w:val="0"/>
        <w:autoSpaceDN w:val="0"/>
        <w:adjustRightInd w:val="0"/>
        <w:rPr>
          <w:rFonts w:ascii="Times New Roman" w:hAnsi="Times New Roman" w:cs="Times New Roman"/>
          <w:b/>
          <w:bCs/>
          <w:color w:val="000000" w:themeColor="text1"/>
        </w:rPr>
      </w:pPr>
    </w:p>
    <w:p w14:paraId="6BB22AF8" w14:textId="77777777" w:rsidR="003C7CE9" w:rsidRPr="00820586" w:rsidRDefault="003C7CE9">
      <w:pPr>
        <w:rPr>
          <w:rFonts w:ascii="Times New Roman" w:hAnsi="Times New Roman" w:cs="Times New Roman"/>
          <w:color w:val="000000" w:themeColor="text1"/>
        </w:rPr>
      </w:pPr>
    </w:p>
    <w:sectPr w:rsidR="003C7CE9" w:rsidRPr="00820586">
      <w:headerReference w:type="even" r:id="rId19"/>
      <w:head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BD2C" w14:textId="77777777" w:rsidR="00732261" w:rsidRDefault="00732261" w:rsidP="00703856">
      <w:r>
        <w:separator/>
      </w:r>
    </w:p>
  </w:endnote>
  <w:endnote w:type="continuationSeparator" w:id="0">
    <w:p w14:paraId="258E66ED" w14:textId="77777777" w:rsidR="00732261" w:rsidRDefault="00732261" w:rsidP="0070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CB9F" w14:textId="77777777" w:rsidR="00732261" w:rsidRDefault="00732261" w:rsidP="00703856">
      <w:r>
        <w:separator/>
      </w:r>
    </w:p>
  </w:footnote>
  <w:footnote w:type="continuationSeparator" w:id="0">
    <w:p w14:paraId="243628CE" w14:textId="77777777" w:rsidR="00732261" w:rsidRDefault="00732261" w:rsidP="00703856">
      <w:r>
        <w:continuationSeparator/>
      </w:r>
    </w:p>
  </w:footnote>
  <w:footnote w:id="1">
    <w:p w14:paraId="5E638A77" w14:textId="785861D2" w:rsidR="0006766B" w:rsidRPr="0006766B" w:rsidRDefault="0006766B">
      <w:pPr>
        <w:pStyle w:val="FootnoteText"/>
        <w:rPr>
          <w:rFonts w:ascii="Times New Roman" w:hAnsi="Times New Roman" w:cs="Times New Roman"/>
        </w:rPr>
      </w:pPr>
      <w:r w:rsidRPr="0006766B">
        <w:rPr>
          <w:rStyle w:val="FootnoteReference"/>
          <w:rFonts w:ascii="Times New Roman" w:hAnsi="Times New Roman" w:cs="Times New Roman"/>
        </w:rPr>
        <w:footnoteRef/>
      </w:r>
      <w:r w:rsidRPr="0006766B">
        <w:rPr>
          <w:rFonts w:ascii="Times New Roman" w:hAnsi="Times New Roman" w:cs="Times New Roman"/>
        </w:rPr>
        <w:t xml:space="preserve"> Official catalogue description of the course.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2177881"/>
      <w:docPartObj>
        <w:docPartGallery w:val="Page Numbers (Top of Page)"/>
        <w:docPartUnique/>
      </w:docPartObj>
    </w:sdtPr>
    <w:sdtEndPr>
      <w:rPr>
        <w:rStyle w:val="PageNumber"/>
      </w:rPr>
    </w:sdtEndPr>
    <w:sdtContent>
      <w:p w14:paraId="33B1D9DB" w14:textId="77777777" w:rsidR="00C049B5" w:rsidRDefault="00D6280F" w:rsidP="00B346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8FF69B2" w14:textId="77777777" w:rsidR="00C049B5" w:rsidRDefault="00732261" w:rsidP="00C049B5">
    <w:pPr>
      <w:pStyle w:val="Header"/>
      <w:ind w:right="360"/>
    </w:pPr>
  </w:p>
  <w:p w14:paraId="0986A1EA" w14:textId="77777777" w:rsidR="00F21293" w:rsidRDefault="007322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8337460"/>
      <w:docPartObj>
        <w:docPartGallery w:val="Page Numbers (Top of Page)"/>
        <w:docPartUnique/>
      </w:docPartObj>
    </w:sdtPr>
    <w:sdtEndPr>
      <w:rPr>
        <w:rStyle w:val="PageNumber"/>
      </w:rPr>
    </w:sdtEndPr>
    <w:sdtContent>
      <w:p w14:paraId="2850D9DB" w14:textId="11F83CD5" w:rsidR="00B3463A" w:rsidRDefault="00B3463A" w:rsidP="002B663C">
        <w:pPr>
          <w:pStyle w:val="Header"/>
          <w:framePr w:wrap="none" w:vAnchor="text" w:hAnchor="margin" w:xAlign="right" w:y="1"/>
          <w:rPr>
            <w:rStyle w:val="PageNumber"/>
          </w:rPr>
        </w:pPr>
        <w:r w:rsidRPr="00B3463A">
          <w:rPr>
            <w:rStyle w:val="PageNumber"/>
            <w:rFonts w:ascii="Times New Roman" w:hAnsi="Times New Roman" w:cs="Times New Roman"/>
          </w:rPr>
          <w:fldChar w:fldCharType="begin"/>
        </w:r>
        <w:r w:rsidRPr="00B3463A">
          <w:rPr>
            <w:rStyle w:val="PageNumber"/>
            <w:rFonts w:ascii="Times New Roman" w:hAnsi="Times New Roman" w:cs="Times New Roman"/>
          </w:rPr>
          <w:instrText xml:space="preserve"> PAGE </w:instrText>
        </w:r>
        <w:r w:rsidRPr="00B3463A">
          <w:rPr>
            <w:rStyle w:val="PageNumber"/>
            <w:rFonts w:ascii="Times New Roman" w:hAnsi="Times New Roman" w:cs="Times New Roman"/>
          </w:rPr>
          <w:fldChar w:fldCharType="separate"/>
        </w:r>
        <w:r w:rsidRPr="00B3463A">
          <w:rPr>
            <w:rStyle w:val="PageNumber"/>
            <w:rFonts w:ascii="Times New Roman" w:hAnsi="Times New Roman" w:cs="Times New Roman"/>
            <w:noProof/>
          </w:rPr>
          <w:t>3</w:t>
        </w:r>
        <w:r w:rsidRPr="00B3463A">
          <w:rPr>
            <w:rStyle w:val="PageNumber"/>
            <w:rFonts w:ascii="Times New Roman" w:hAnsi="Times New Roman" w:cs="Times New Roman"/>
          </w:rPr>
          <w:fldChar w:fldCharType="end"/>
        </w:r>
      </w:p>
    </w:sdtContent>
  </w:sdt>
  <w:p w14:paraId="7CF6432A" w14:textId="77777777" w:rsidR="00C049B5" w:rsidRPr="00B8060C" w:rsidRDefault="00732261" w:rsidP="00C049B5">
    <w:pPr>
      <w:pStyle w:val="Header"/>
      <w:ind w:right="360"/>
      <w:rPr>
        <w:rFonts w:ascii="Times New Roman" w:hAnsi="Times New Roman" w:cs="Times New Roman"/>
      </w:rPr>
    </w:pPr>
  </w:p>
  <w:p w14:paraId="0E7B8AC9" w14:textId="77777777" w:rsidR="00F21293" w:rsidRDefault="007322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5FF"/>
    <w:multiLevelType w:val="hybridMultilevel"/>
    <w:tmpl w:val="6D2A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805AD"/>
    <w:multiLevelType w:val="hybridMultilevel"/>
    <w:tmpl w:val="DE84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75CEA"/>
    <w:multiLevelType w:val="hybridMultilevel"/>
    <w:tmpl w:val="8BD6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C7ABA"/>
    <w:multiLevelType w:val="hybridMultilevel"/>
    <w:tmpl w:val="05E0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51363"/>
    <w:multiLevelType w:val="hybridMultilevel"/>
    <w:tmpl w:val="D6B4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953CF"/>
    <w:multiLevelType w:val="hybridMultilevel"/>
    <w:tmpl w:val="F0FE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66FBE"/>
    <w:multiLevelType w:val="hybridMultilevel"/>
    <w:tmpl w:val="21D4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56"/>
    <w:rsid w:val="0002260B"/>
    <w:rsid w:val="0006766B"/>
    <w:rsid w:val="00076786"/>
    <w:rsid w:val="000A1713"/>
    <w:rsid w:val="000E2605"/>
    <w:rsid w:val="001F3117"/>
    <w:rsid w:val="001F7866"/>
    <w:rsid w:val="0024209E"/>
    <w:rsid w:val="00245F60"/>
    <w:rsid w:val="00277C77"/>
    <w:rsid w:val="002A1B2A"/>
    <w:rsid w:val="002B5197"/>
    <w:rsid w:val="002D3607"/>
    <w:rsid w:val="00312B70"/>
    <w:rsid w:val="00347E55"/>
    <w:rsid w:val="003741F5"/>
    <w:rsid w:val="0037775A"/>
    <w:rsid w:val="003803CE"/>
    <w:rsid w:val="003C7CE9"/>
    <w:rsid w:val="004316A1"/>
    <w:rsid w:val="0047108A"/>
    <w:rsid w:val="004829D2"/>
    <w:rsid w:val="004B1261"/>
    <w:rsid w:val="004C723D"/>
    <w:rsid w:val="004E7424"/>
    <w:rsid w:val="005C176B"/>
    <w:rsid w:val="00601258"/>
    <w:rsid w:val="00616CF4"/>
    <w:rsid w:val="0065327B"/>
    <w:rsid w:val="006A090F"/>
    <w:rsid w:val="006A446A"/>
    <w:rsid w:val="006A7C99"/>
    <w:rsid w:val="006E2CA7"/>
    <w:rsid w:val="006F15A5"/>
    <w:rsid w:val="00703856"/>
    <w:rsid w:val="0072063D"/>
    <w:rsid w:val="00732261"/>
    <w:rsid w:val="007B7EEC"/>
    <w:rsid w:val="007C1766"/>
    <w:rsid w:val="00820586"/>
    <w:rsid w:val="008A35EC"/>
    <w:rsid w:val="00945412"/>
    <w:rsid w:val="00957E38"/>
    <w:rsid w:val="009B4506"/>
    <w:rsid w:val="009F1BAD"/>
    <w:rsid w:val="00AA0BAD"/>
    <w:rsid w:val="00B0033E"/>
    <w:rsid w:val="00B20D04"/>
    <w:rsid w:val="00B3463A"/>
    <w:rsid w:val="00B41176"/>
    <w:rsid w:val="00B43E0F"/>
    <w:rsid w:val="00B61C31"/>
    <w:rsid w:val="00C364B3"/>
    <w:rsid w:val="00C40BEA"/>
    <w:rsid w:val="00C8047C"/>
    <w:rsid w:val="00D6280F"/>
    <w:rsid w:val="00D64A3D"/>
    <w:rsid w:val="00DE5AC1"/>
    <w:rsid w:val="00DF41B2"/>
    <w:rsid w:val="00E83D8A"/>
    <w:rsid w:val="00E8686C"/>
    <w:rsid w:val="00E91F2C"/>
    <w:rsid w:val="00ED3009"/>
    <w:rsid w:val="00EF5E17"/>
    <w:rsid w:val="00F24627"/>
    <w:rsid w:val="00F63D86"/>
    <w:rsid w:val="00FB716A"/>
    <w:rsid w:val="00FC0C8D"/>
    <w:rsid w:val="00FD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332A"/>
  <w15:chartTrackingRefBased/>
  <w15:docId w15:val="{2434396A-5B82-934A-92F4-5169EC85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856"/>
  </w:style>
  <w:style w:type="paragraph" w:styleId="Heading1">
    <w:name w:val="heading 1"/>
    <w:basedOn w:val="Normal"/>
    <w:next w:val="Normal"/>
    <w:link w:val="Heading1Char"/>
    <w:qFormat/>
    <w:rsid w:val="00703856"/>
    <w:pPr>
      <w:keepNext/>
      <w:outlineLvl w:val="0"/>
    </w:pPr>
    <w:rPr>
      <w:rFonts w:ascii="Book Antiqua" w:eastAsia="Times" w:hAnsi="Book Antiqua" w:cs="Times New Roman"/>
      <w:b/>
      <w:sz w:val="22"/>
      <w:szCs w:val="20"/>
    </w:rPr>
  </w:style>
  <w:style w:type="paragraph" w:styleId="Heading3">
    <w:name w:val="heading 3"/>
    <w:basedOn w:val="Normal"/>
    <w:next w:val="Normal"/>
    <w:link w:val="Heading3Char"/>
    <w:qFormat/>
    <w:rsid w:val="00703856"/>
    <w:pPr>
      <w:keepNext/>
      <w:outlineLvl w:val="2"/>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856"/>
    <w:rPr>
      <w:rFonts w:ascii="Book Antiqua" w:eastAsia="Times" w:hAnsi="Book Antiqua" w:cs="Times New Roman"/>
      <w:b/>
      <w:sz w:val="22"/>
      <w:szCs w:val="20"/>
      <w:lang w:val="en-US"/>
    </w:rPr>
  </w:style>
  <w:style w:type="character" w:customStyle="1" w:styleId="Heading3Char">
    <w:name w:val="Heading 3 Char"/>
    <w:basedOn w:val="DefaultParagraphFont"/>
    <w:link w:val="Heading3"/>
    <w:rsid w:val="00703856"/>
    <w:rPr>
      <w:rFonts w:ascii="Times" w:eastAsia="Times" w:hAnsi="Times" w:cs="Times New Roman"/>
      <w:b/>
      <w:szCs w:val="20"/>
      <w:lang w:val="en-US"/>
    </w:rPr>
  </w:style>
  <w:style w:type="paragraph" w:styleId="NormalWeb">
    <w:name w:val="Normal (Web)"/>
    <w:basedOn w:val="Normal"/>
    <w:uiPriority w:val="99"/>
    <w:unhideWhenUsed/>
    <w:rsid w:val="0070385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03856"/>
    <w:rPr>
      <w:color w:val="0563C1" w:themeColor="hyperlink"/>
      <w:u w:val="single"/>
    </w:rPr>
  </w:style>
  <w:style w:type="table" w:styleId="TableGrid">
    <w:name w:val="Table Grid"/>
    <w:basedOn w:val="TableNormal"/>
    <w:uiPriority w:val="59"/>
    <w:rsid w:val="00703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856"/>
    <w:pPr>
      <w:ind w:left="720"/>
      <w:contextualSpacing/>
    </w:pPr>
  </w:style>
  <w:style w:type="table" w:styleId="TableGridLight">
    <w:name w:val="Grid Table Light"/>
    <w:basedOn w:val="TableNormal"/>
    <w:uiPriority w:val="40"/>
    <w:rsid w:val="007038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03856"/>
    <w:pPr>
      <w:tabs>
        <w:tab w:val="center" w:pos="4680"/>
        <w:tab w:val="right" w:pos="9360"/>
      </w:tabs>
    </w:pPr>
  </w:style>
  <w:style w:type="character" w:customStyle="1" w:styleId="HeaderChar">
    <w:name w:val="Header Char"/>
    <w:basedOn w:val="DefaultParagraphFont"/>
    <w:link w:val="Header"/>
    <w:uiPriority w:val="99"/>
    <w:rsid w:val="00703856"/>
    <w:rPr>
      <w:lang w:val="en-US"/>
    </w:rPr>
  </w:style>
  <w:style w:type="character" w:styleId="PageNumber">
    <w:name w:val="page number"/>
    <w:basedOn w:val="DefaultParagraphFont"/>
    <w:uiPriority w:val="99"/>
    <w:semiHidden/>
    <w:unhideWhenUsed/>
    <w:rsid w:val="00703856"/>
  </w:style>
  <w:style w:type="paragraph" w:styleId="FootnoteText">
    <w:name w:val="footnote text"/>
    <w:basedOn w:val="Normal"/>
    <w:link w:val="FootnoteTextChar"/>
    <w:uiPriority w:val="99"/>
    <w:semiHidden/>
    <w:unhideWhenUsed/>
    <w:rsid w:val="00703856"/>
    <w:rPr>
      <w:sz w:val="20"/>
      <w:szCs w:val="20"/>
    </w:rPr>
  </w:style>
  <w:style w:type="character" w:customStyle="1" w:styleId="FootnoteTextChar">
    <w:name w:val="Footnote Text Char"/>
    <w:basedOn w:val="DefaultParagraphFont"/>
    <w:link w:val="FootnoteText"/>
    <w:uiPriority w:val="99"/>
    <w:semiHidden/>
    <w:rsid w:val="00703856"/>
    <w:rPr>
      <w:sz w:val="20"/>
      <w:szCs w:val="20"/>
      <w:lang w:val="en-US"/>
    </w:rPr>
  </w:style>
  <w:style w:type="character" w:styleId="FootnoteReference">
    <w:name w:val="footnote reference"/>
    <w:basedOn w:val="DefaultParagraphFont"/>
    <w:uiPriority w:val="99"/>
    <w:semiHidden/>
    <w:unhideWhenUsed/>
    <w:rsid w:val="00703856"/>
    <w:rPr>
      <w:vertAlign w:val="superscript"/>
    </w:rPr>
  </w:style>
  <w:style w:type="paragraph" w:styleId="Footer">
    <w:name w:val="footer"/>
    <w:basedOn w:val="Normal"/>
    <w:link w:val="FooterChar"/>
    <w:uiPriority w:val="99"/>
    <w:unhideWhenUsed/>
    <w:rsid w:val="00703856"/>
    <w:pPr>
      <w:tabs>
        <w:tab w:val="center" w:pos="4680"/>
        <w:tab w:val="right" w:pos="9360"/>
      </w:tabs>
    </w:pPr>
  </w:style>
  <w:style w:type="character" w:customStyle="1" w:styleId="FooterChar">
    <w:name w:val="Footer Char"/>
    <w:basedOn w:val="DefaultParagraphFont"/>
    <w:link w:val="Footer"/>
    <w:uiPriority w:val="99"/>
    <w:rsid w:val="00703856"/>
    <w:rPr>
      <w:lang w:val="en-US"/>
    </w:rPr>
  </w:style>
  <w:style w:type="character" w:styleId="FollowedHyperlink">
    <w:name w:val="FollowedHyperlink"/>
    <w:basedOn w:val="DefaultParagraphFont"/>
    <w:uiPriority w:val="99"/>
    <w:semiHidden/>
    <w:unhideWhenUsed/>
    <w:rsid w:val="00277C77"/>
    <w:rPr>
      <w:color w:val="954F72" w:themeColor="followedHyperlink"/>
      <w:u w:val="single"/>
    </w:rPr>
  </w:style>
  <w:style w:type="character" w:styleId="UnresolvedMention">
    <w:name w:val="Unresolved Mention"/>
    <w:basedOn w:val="DefaultParagraphFont"/>
    <w:uiPriority w:val="99"/>
    <w:semiHidden/>
    <w:unhideWhenUsed/>
    <w:rsid w:val="00277C77"/>
    <w:rPr>
      <w:color w:val="605E5C"/>
      <w:shd w:val="clear" w:color="auto" w:fill="E1DFDD"/>
    </w:rPr>
  </w:style>
  <w:style w:type="character" w:styleId="Emphasis">
    <w:name w:val="Emphasis"/>
    <w:basedOn w:val="DefaultParagraphFont"/>
    <w:uiPriority w:val="20"/>
    <w:qFormat/>
    <w:rsid w:val="004316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jay.cuny.edu/accessibility" TargetMode="External"/><Relationship Id="rId13" Type="http://schemas.openxmlformats.org/officeDocument/2006/relationships/hyperlink" Target="https://studentaffairs.baruch.cuny.edu/health/" TargetMode="External"/><Relationship Id="rId18" Type="http://schemas.openxmlformats.org/officeDocument/2006/relationships/hyperlink" Target="https://blogs.baruch.cuny.edu/writingcent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udentaffairs.baruch.cuny.edu/early-learning-center/" TargetMode="External"/><Relationship Id="rId17" Type="http://schemas.openxmlformats.org/officeDocument/2006/relationships/hyperlink" Target="https://studentaffairs.baruch.cuny.edu/counseling/" TargetMode="External"/><Relationship Id="rId2" Type="http://schemas.openxmlformats.org/officeDocument/2006/relationships/numbering" Target="numbering.xml"/><Relationship Id="rId16" Type="http://schemas.openxmlformats.org/officeDocument/2006/relationships/hyperlink" Target="https://enrollmentmanagement.baruch.cuny.edu/international-student-service-cent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baruch.cuny.edu/" TargetMode="External"/><Relationship Id="rId5" Type="http://schemas.openxmlformats.org/officeDocument/2006/relationships/webSettings" Target="webSettings.xml"/><Relationship Id="rId15" Type="http://schemas.openxmlformats.org/officeDocument/2006/relationships/hyperlink" Target="https://studentaffairs.baruch.cuny.edu/dean-of-students/food/" TargetMode="External"/><Relationship Id="rId10" Type="http://schemas.openxmlformats.org/officeDocument/2006/relationships/hyperlink" Target="mailto:disability.services@baruch.cuny.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entaffairs.baruch.cuny.edu/student-disability-services/" TargetMode="External"/><Relationship Id="rId14" Type="http://schemas.openxmlformats.org/officeDocument/2006/relationships/hyperlink" Target="https://studentaffairs.baruch.cuny.edu/vetera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30A8B-599D-1449-BA1B-7E3280BC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Pesante Gonzalez</dc:creator>
  <cp:keywords/>
  <dc:description/>
  <cp:lastModifiedBy>Eddie Pesante Gonzalez</cp:lastModifiedBy>
  <cp:revision>6</cp:revision>
  <dcterms:created xsi:type="dcterms:W3CDTF">2023-07-05T16:17:00Z</dcterms:created>
  <dcterms:modified xsi:type="dcterms:W3CDTF">2023-07-05T17:12:00Z</dcterms:modified>
</cp:coreProperties>
</file>